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E" w:rsidRPr="005255E8" w:rsidRDefault="001F608E" w:rsidP="001F608E">
      <w:pPr>
        <w:shd w:val="clear" w:color="auto" w:fill="FFFFFF"/>
        <w:jc w:val="center"/>
        <w:outlineLvl w:val="0"/>
        <w:rPr>
          <w:b/>
          <w:bCs/>
          <w:spacing w:val="4"/>
          <w:sz w:val="22"/>
          <w:szCs w:val="22"/>
        </w:rPr>
      </w:pPr>
    </w:p>
    <w:p w:rsidR="00D06375" w:rsidRPr="005255E8" w:rsidRDefault="00D06375" w:rsidP="00C51C8C">
      <w:pPr>
        <w:pStyle w:val="Balk1"/>
        <w:ind w:left="0" w:right="-288"/>
        <w:jc w:val="center"/>
        <w:rPr>
          <w:b/>
          <w:noProof/>
          <w:sz w:val="22"/>
          <w:szCs w:val="22"/>
        </w:rPr>
      </w:pPr>
      <w:r w:rsidRPr="005255E8">
        <w:rPr>
          <w:b/>
          <w:noProof/>
          <w:sz w:val="22"/>
          <w:szCs w:val="22"/>
        </w:rPr>
        <w:t>T.C.</w:t>
      </w:r>
    </w:p>
    <w:p w:rsidR="00C51C8C" w:rsidRPr="005255E8" w:rsidRDefault="007A2392" w:rsidP="00C51C8C">
      <w:pPr>
        <w:pStyle w:val="Balk1"/>
        <w:ind w:left="0" w:right="-288"/>
        <w:jc w:val="center"/>
        <w:rPr>
          <w:b/>
          <w:noProof/>
          <w:sz w:val="22"/>
          <w:szCs w:val="22"/>
        </w:rPr>
      </w:pPr>
      <w:r w:rsidRPr="005255E8">
        <w:rPr>
          <w:b/>
          <w:noProof/>
          <w:sz w:val="22"/>
          <w:szCs w:val="22"/>
        </w:rPr>
        <w:t>YENİŞEHİR</w:t>
      </w:r>
      <w:r w:rsidR="00D06375" w:rsidRPr="005255E8">
        <w:rPr>
          <w:b/>
          <w:noProof/>
          <w:sz w:val="22"/>
          <w:szCs w:val="22"/>
        </w:rPr>
        <w:t xml:space="preserve"> KAYMAKAMLIĞI</w:t>
      </w:r>
    </w:p>
    <w:p w:rsidR="005255E8" w:rsidRDefault="0085382F" w:rsidP="005255E8">
      <w:pPr>
        <w:jc w:val="center"/>
        <w:rPr>
          <w:b/>
          <w:sz w:val="22"/>
          <w:szCs w:val="22"/>
        </w:rPr>
      </w:pPr>
      <w:r>
        <w:rPr>
          <w:b/>
          <w:sz w:val="22"/>
          <w:szCs w:val="22"/>
        </w:rPr>
        <w:t>Dönümlü</w:t>
      </w:r>
      <w:r w:rsidR="00690176" w:rsidRPr="005255E8">
        <w:rPr>
          <w:b/>
          <w:sz w:val="22"/>
          <w:szCs w:val="22"/>
        </w:rPr>
        <w:t xml:space="preserve"> İlkokulu</w:t>
      </w:r>
      <w:r w:rsidR="00E645DD" w:rsidRPr="005255E8">
        <w:rPr>
          <w:b/>
          <w:sz w:val="22"/>
          <w:szCs w:val="22"/>
        </w:rPr>
        <w:t xml:space="preserve"> Müdürlüğü</w:t>
      </w:r>
    </w:p>
    <w:p w:rsidR="001F608E" w:rsidRPr="005255E8" w:rsidRDefault="001F608E" w:rsidP="005255E8">
      <w:pPr>
        <w:jc w:val="center"/>
        <w:rPr>
          <w:b/>
          <w:sz w:val="22"/>
          <w:szCs w:val="22"/>
        </w:rPr>
      </w:pPr>
      <w:r w:rsidRPr="005255E8">
        <w:rPr>
          <w:b/>
          <w:bCs/>
          <w:spacing w:val="4"/>
          <w:sz w:val="22"/>
          <w:szCs w:val="22"/>
        </w:rPr>
        <w:t>TEKNİK ŞARTNAME</w:t>
      </w:r>
    </w:p>
    <w:p w:rsidR="000975EA" w:rsidRPr="005255E8" w:rsidRDefault="000975EA" w:rsidP="000975EA">
      <w:pPr>
        <w:rPr>
          <w:sz w:val="22"/>
          <w:szCs w:val="22"/>
        </w:rPr>
      </w:pPr>
    </w:p>
    <w:tbl>
      <w:tblPr>
        <w:tblW w:w="9636" w:type="dxa"/>
        <w:tblCellMar>
          <w:left w:w="70" w:type="dxa"/>
          <w:right w:w="70" w:type="dxa"/>
        </w:tblCellMar>
        <w:tblLook w:val="04A0"/>
      </w:tblPr>
      <w:tblGrid>
        <w:gridCol w:w="666"/>
        <w:gridCol w:w="1916"/>
        <w:gridCol w:w="4035"/>
        <w:gridCol w:w="874"/>
        <w:gridCol w:w="954"/>
        <w:gridCol w:w="1191"/>
      </w:tblGrid>
      <w:tr w:rsidR="00851A2D" w:rsidRPr="005255E8" w:rsidTr="00FA41A6">
        <w:trPr>
          <w:trHeight w:val="825"/>
        </w:trPr>
        <w:tc>
          <w:tcPr>
            <w:tcW w:w="6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SIRA</w:t>
            </w:r>
          </w:p>
        </w:tc>
        <w:tc>
          <w:tcPr>
            <w:tcW w:w="1916" w:type="dxa"/>
            <w:tcBorders>
              <w:top w:val="single" w:sz="8" w:space="0" w:color="auto"/>
              <w:left w:val="nil"/>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Mal / Hizmet/ Yapım İşi Adı</w:t>
            </w:r>
          </w:p>
        </w:tc>
        <w:tc>
          <w:tcPr>
            <w:tcW w:w="4035" w:type="dxa"/>
            <w:tcBorders>
              <w:top w:val="single" w:sz="8" w:space="0" w:color="auto"/>
              <w:left w:val="nil"/>
              <w:bottom w:val="nil"/>
              <w:right w:val="nil"/>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Mal Özellikleri</w:t>
            </w:r>
          </w:p>
        </w:tc>
        <w:tc>
          <w:tcPr>
            <w:tcW w:w="874" w:type="dxa"/>
            <w:tcBorders>
              <w:top w:val="single" w:sz="8" w:space="0" w:color="auto"/>
              <w:left w:val="single" w:sz="8" w:space="0" w:color="auto"/>
              <w:bottom w:val="nil"/>
              <w:right w:val="nil"/>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 xml:space="preserve">Mal </w:t>
            </w:r>
            <w:r w:rsidRPr="005255E8">
              <w:rPr>
                <w:b/>
                <w:bCs/>
                <w:sz w:val="22"/>
                <w:szCs w:val="22"/>
              </w:rPr>
              <w:br/>
              <w:t>Miktarı</w:t>
            </w:r>
          </w:p>
        </w:tc>
        <w:tc>
          <w:tcPr>
            <w:tcW w:w="9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Ölçü</w:t>
            </w:r>
            <w:r w:rsidRPr="005255E8">
              <w:rPr>
                <w:b/>
                <w:bCs/>
                <w:sz w:val="22"/>
                <w:szCs w:val="22"/>
              </w:rPr>
              <w:br/>
              <w:t>Birimi</w:t>
            </w:r>
          </w:p>
        </w:tc>
        <w:tc>
          <w:tcPr>
            <w:tcW w:w="1191" w:type="dxa"/>
            <w:tcBorders>
              <w:top w:val="single" w:sz="8" w:space="0" w:color="auto"/>
              <w:left w:val="single" w:sz="8" w:space="0" w:color="auto"/>
              <w:bottom w:val="single" w:sz="8" w:space="0" w:color="auto"/>
              <w:right w:val="single" w:sz="8" w:space="0" w:color="auto"/>
            </w:tcBorders>
          </w:tcPr>
          <w:p w:rsidR="00B744C0" w:rsidRPr="005255E8" w:rsidRDefault="00B744C0" w:rsidP="00B744C0">
            <w:pPr>
              <w:widowControl/>
              <w:rPr>
                <w:b/>
                <w:bCs/>
                <w:sz w:val="22"/>
                <w:szCs w:val="22"/>
              </w:rPr>
            </w:pPr>
            <w:r w:rsidRPr="005255E8">
              <w:rPr>
                <w:b/>
                <w:bCs/>
                <w:sz w:val="22"/>
                <w:szCs w:val="22"/>
              </w:rPr>
              <w:t xml:space="preserve">Adet/Paket veya Birim </w:t>
            </w:r>
          </w:p>
          <w:p w:rsidR="00B744C0" w:rsidRPr="005255E8" w:rsidRDefault="00B744C0" w:rsidP="00B744C0">
            <w:pPr>
              <w:widowControl/>
              <w:rPr>
                <w:b/>
                <w:bCs/>
                <w:sz w:val="22"/>
                <w:szCs w:val="22"/>
              </w:rPr>
            </w:pPr>
            <w:r w:rsidRPr="005255E8">
              <w:rPr>
                <w:b/>
                <w:bCs/>
                <w:sz w:val="22"/>
                <w:szCs w:val="22"/>
              </w:rPr>
              <w:t>Fiyatı Yazılacak</w:t>
            </w:r>
          </w:p>
        </w:tc>
      </w:tr>
      <w:tr w:rsidR="00E645DD" w:rsidRPr="005255E8" w:rsidTr="00FA41A6">
        <w:trPr>
          <w:trHeight w:val="1739"/>
        </w:trPr>
        <w:tc>
          <w:tcPr>
            <w:tcW w:w="66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645DD" w:rsidRPr="005255E8" w:rsidRDefault="00FA41A6" w:rsidP="00C51C8C">
            <w:pPr>
              <w:widowControl/>
              <w:jc w:val="center"/>
              <w:rPr>
                <w:b/>
                <w:bCs/>
                <w:sz w:val="22"/>
                <w:szCs w:val="22"/>
              </w:rPr>
            </w:pPr>
            <w:r>
              <w:rPr>
                <w:b/>
                <w:bCs/>
                <w:sz w:val="22"/>
                <w:szCs w:val="22"/>
              </w:rPr>
              <w:t>1</w:t>
            </w:r>
          </w:p>
        </w:tc>
        <w:tc>
          <w:tcPr>
            <w:tcW w:w="1916" w:type="dxa"/>
            <w:tcBorders>
              <w:top w:val="single" w:sz="4" w:space="0" w:color="auto"/>
              <w:left w:val="nil"/>
              <w:bottom w:val="single" w:sz="8" w:space="0" w:color="auto"/>
              <w:right w:val="single" w:sz="8" w:space="0" w:color="auto"/>
            </w:tcBorders>
            <w:shd w:val="clear" w:color="auto" w:fill="auto"/>
            <w:vAlign w:val="center"/>
            <w:hideMark/>
          </w:tcPr>
          <w:p w:rsidR="00E645DD" w:rsidRPr="005255E8" w:rsidRDefault="007969DC" w:rsidP="00E02ECD">
            <w:pPr>
              <w:pStyle w:val="TableParagraph"/>
              <w:spacing w:before="61"/>
              <w:ind w:left="69"/>
            </w:pPr>
            <w:r>
              <w:t>Z Peçete</w:t>
            </w:r>
            <w:r w:rsidR="00E51AF3">
              <w:t xml:space="preserve"> 200’lü (koli)</w:t>
            </w:r>
          </w:p>
        </w:tc>
        <w:tc>
          <w:tcPr>
            <w:tcW w:w="4035" w:type="dxa"/>
            <w:tcBorders>
              <w:top w:val="single" w:sz="4" w:space="0" w:color="auto"/>
              <w:left w:val="nil"/>
              <w:bottom w:val="single" w:sz="8" w:space="0" w:color="auto"/>
              <w:right w:val="nil"/>
            </w:tcBorders>
            <w:shd w:val="clear" w:color="auto" w:fill="auto"/>
            <w:vAlign w:val="center"/>
            <w:hideMark/>
          </w:tcPr>
          <w:p w:rsidR="007969DC" w:rsidRPr="005255E8" w:rsidRDefault="007969DC" w:rsidP="007969DC">
            <w:pPr>
              <w:widowControl/>
              <w:shd w:val="clear" w:color="auto" w:fill="FFFFFF"/>
              <w:contextualSpacing/>
              <w:textAlignment w:val="baseline"/>
              <w:rPr>
                <w:sz w:val="22"/>
                <w:szCs w:val="22"/>
              </w:rPr>
            </w:pPr>
            <w:r w:rsidRPr="005255E8">
              <w:rPr>
                <w:sz w:val="22"/>
                <w:szCs w:val="22"/>
              </w:rPr>
              <w:t>%100 selülozdan imal edilmiş olmalıdır.</w:t>
            </w:r>
          </w:p>
          <w:p w:rsidR="007969DC" w:rsidRPr="005255E8" w:rsidRDefault="007969DC" w:rsidP="007969DC">
            <w:pPr>
              <w:widowControl/>
              <w:shd w:val="clear" w:color="auto" w:fill="FFFFFF"/>
              <w:contextualSpacing/>
              <w:textAlignment w:val="baseline"/>
              <w:rPr>
                <w:sz w:val="22"/>
                <w:szCs w:val="22"/>
              </w:rPr>
            </w:pPr>
            <w:r w:rsidRPr="005255E8">
              <w:rPr>
                <w:sz w:val="22"/>
                <w:szCs w:val="22"/>
              </w:rPr>
              <w:t>Emici özelliği yüksek olmalı, Suda kolay erimelidir.</w:t>
            </w:r>
          </w:p>
          <w:p w:rsidR="007969DC" w:rsidRPr="005255E8" w:rsidRDefault="007969DC" w:rsidP="007969DC">
            <w:pPr>
              <w:widowControl/>
              <w:shd w:val="clear" w:color="auto" w:fill="FFFFFF"/>
              <w:contextualSpacing/>
              <w:textAlignment w:val="baseline"/>
              <w:rPr>
                <w:sz w:val="22"/>
                <w:szCs w:val="22"/>
              </w:rPr>
            </w:pPr>
            <w:r w:rsidRPr="005255E8">
              <w:rPr>
                <w:sz w:val="22"/>
                <w:szCs w:val="22"/>
              </w:rPr>
              <w:t>Kullanım esnasında kolay parçalanmayan, deforme olmayan, okul ortamında kullanıma uygun, kaliteli olmalıdır.</w:t>
            </w:r>
          </w:p>
          <w:p w:rsidR="00E645DD" w:rsidRPr="005255E8" w:rsidRDefault="00E645DD" w:rsidP="00E645DD">
            <w:pPr>
              <w:widowControl/>
              <w:rPr>
                <w:sz w:val="22"/>
                <w:szCs w:val="22"/>
              </w:rPr>
            </w:pPr>
          </w:p>
        </w:tc>
        <w:tc>
          <w:tcPr>
            <w:tcW w:w="8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45DD" w:rsidRPr="005255E8" w:rsidRDefault="00B9610F" w:rsidP="00690176">
            <w:pPr>
              <w:widowControl/>
              <w:jc w:val="center"/>
              <w:rPr>
                <w:sz w:val="22"/>
                <w:szCs w:val="22"/>
              </w:rPr>
            </w:pPr>
            <w:r>
              <w:rPr>
                <w:sz w:val="22"/>
                <w:szCs w:val="22"/>
              </w:rPr>
              <w:t>25</w:t>
            </w:r>
          </w:p>
        </w:tc>
        <w:tc>
          <w:tcPr>
            <w:tcW w:w="954" w:type="dxa"/>
            <w:tcBorders>
              <w:top w:val="single" w:sz="4" w:space="0" w:color="auto"/>
              <w:left w:val="nil"/>
              <w:bottom w:val="single" w:sz="8" w:space="0" w:color="auto"/>
              <w:right w:val="single" w:sz="4" w:space="0" w:color="auto"/>
            </w:tcBorders>
            <w:shd w:val="clear" w:color="auto" w:fill="auto"/>
            <w:noWrap/>
            <w:vAlign w:val="center"/>
            <w:hideMark/>
          </w:tcPr>
          <w:p w:rsidR="00E645DD" w:rsidRPr="005255E8" w:rsidRDefault="007969DC" w:rsidP="00C51C8C">
            <w:pPr>
              <w:widowControl/>
              <w:jc w:val="center"/>
              <w:rPr>
                <w:sz w:val="22"/>
                <w:szCs w:val="22"/>
              </w:rPr>
            </w:pPr>
            <w:r>
              <w:rPr>
                <w:sz w:val="22"/>
                <w:szCs w:val="22"/>
              </w:rPr>
              <w:t>Koli</w:t>
            </w:r>
          </w:p>
        </w:tc>
        <w:tc>
          <w:tcPr>
            <w:tcW w:w="1191" w:type="dxa"/>
            <w:tcBorders>
              <w:top w:val="single" w:sz="4" w:space="0" w:color="auto"/>
              <w:left w:val="nil"/>
              <w:bottom w:val="single" w:sz="8" w:space="0" w:color="auto"/>
              <w:right w:val="single" w:sz="4" w:space="0" w:color="auto"/>
            </w:tcBorders>
          </w:tcPr>
          <w:p w:rsidR="00E645DD" w:rsidRPr="005255E8" w:rsidRDefault="00E645DD" w:rsidP="00C51C8C">
            <w:pPr>
              <w:widowControl/>
              <w:jc w:val="center"/>
              <w:rPr>
                <w:sz w:val="22"/>
                <w:szCs w:val="22"/>
              </w:rPr>
            </w:pPr>
          </w:p>
        </w:tc>
      </w:tr>
      <w:tr w:rsidR="00E645DD" w:rsidRPr="005255E8" w:rsidTr="00FA41A6">
        <w:trPr>
          <w:trHeight w:val="624"/>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E645DD" w:rsidRPr="005255E8" w:rsidRDefault="00FA41A6" w:rsidP="00C51C8C">
            <w:pPr>
              <w:widowControl/>
              <w:jc w:val="center"/>
              <w:rPr>
                <w:b/>
                <w:bCs/>
                <w:sz w:val="22"/>
                <w:szCs w:val="22"/>
              </w:rPr>
            </w:pPr>
            <w:r>
              <w:rPr>
                <w:b/>
                <w:bCs/>
                <w:sz w:val="22"/>
                <w:szCs w:val="22"/>
              </w:rPr>
              <w:t>2</w:t>
            </w:r>
          </w:p>
        </w:tc>
        <w:tc>
          <w:tcPr>
            <w:tcW w:w="1916" w:type="dxa"/>
            <w:tcBorders>
              <w:top w:val="nil"/>
              <w:left w:val="nil"/>
              <w:bottom w:val="single" w:sz="8" w:space="0" w:color="auto"/>
              <w:right w:val="single" w:sz="8" w:space="0" w:color="auto"/>
            </w:tcBorders>
            <w:shd w:val="clear" w:color="auto" w:fill="auto"/>
            <w:vAlign w:val="center"/>
            <w:hideMark/>
          </w:tcPr>
          <w:p w:rsidR="00E645DD" w:rsidRPr="005255E8" w:rsidRDefault="00E645DD" w:rsidP="00E02ECD">
            <w:pPr>
              <w:pStyle w:val="TableParagraph"/>
              <w:spacing w:before="59"/>
              <w:ind w:left="69"/>
            </w:pPr>
            <w:r w:rsidRPr="005255E8">
              <w:t xml:space="preserve">Çöp </w:t>
            </w:r>
            <w:r w:rsidR="00FA41A6" w:rsidRPr="005255E8">
              <w:t>Poşeti Jumbo</w:t>
            </w:r>
          </w:p>
        </w:tc>
        <w:tc>
          <w:tcPr>
            <w:tcW w:w="4035" w:type="dxa"/>
            <w:tcBorders>
              <w:top w:val="nil"/>
              <w:left w:val="nil"/>
              <w:bottom w:val="single" w:sz="8" w:space="0" w:color="auto"/>
              <w:right w:val="nil"/>
            </w:tcBorders>
            <w:shd w:val="clear" w:color="auto" w:fill="auto"/>
            <w:vAlign w:val="center"/>
            <w:hideMark/>
          </w:tcPr>
          <w:p w:rsidR="00FA41A6" w:rsidRPr="00FA41A6" w:rsidRDefault="007969DC" w:rsidP="00FA41A6">
            <w:pPr>
              <w:pStyle w:val="ListeParagraf"/>
              <w:widowControl/>
              <w:numPr>
                <w:ilvl w:val="0"/>
                <w:numId w:val="49"/>
              </w:numPr>
              <w:rPr>
                <w:sz w:val="22"/>
                <w:szCs w:val="22"/>
              </w:rPr>
            </w:pPr>
            <w:proofErr w:type="spellStart"/>
            <w:r w:rsidRPr="00FA41A6">
              <w:rPr>
                <w:sz w:val="22"/>
                <w:szCs w:val="22"/>
              </w:rPr>
              <w:t>Jumbo</w:t>
            </w:r>
            <w:proofErr w:type="spellEnd"/>
            <w:r w:rsidRPr="00FA41A6">
              <w:rPr>
                <w:sz w:val="22"/>
                <w:szCs w:val="22"/>
              </w:rPr>
              <w:t xml:space="preserve"> </w:t>
            </w:r>
            <w:r w:rsidR="00E645DD" w:rsidRPr="00FA41A6">
              <w:rPr>
                <w:sz w:val="22"/>
                <w:szCs w:val="22"/>
              </w:rPr>
              <w:t>boyutlarında olmalıdır.</w:t>
            </w:r>
          </w:p>
          <w:p w:rsidR="00FA41A6" w:rsidRDefault="00E645DD" w:rsidP="00FA41A6">
            <w:pPr>
              <w:pStyle w:val="ListeParagraf"/>
              <w:widowControl/>
              <w:numPr>
                <w:ilvl w:val="0"/>
                <w:numId w:val="49"/>
              </w:numPr>
              <w:rPr>
                <w:sz w:val="22"/>
                <w:szCs w:val="22"/>
              </w:rPr>
            </w:pPr>
            <w:r w:rsidRPr="00FA41A6">
              <w:rPr>
                <w:sz w:val="22"/>
                <w:szCs w:val="22"/>
              </w:rPr>
              <w:t xml:space="preserve">TSE </w:t>
            </w:r>
            <w:r w:rsidR="00FA41A6">
              <w:rPr>
                <w:sz w:val="22"/>
                <w:szCs w:val="22"/>
              </w:rPr>
              <w:t>standartlarına uygun olmalıdır.</w:t>
            </w:r>
          </w:p>
          <w:p w:rsidR="00E645DD" w:rsidRPr="00FA41A6" w:rsidRDefault="00E645DD" w:rsidP="00FA41A6">
            <w:pPr>
              <w:pStyle w:val="ListeParagraf"/>
              <w:widowControl/>
              <w:numPr>
                <w:ilvl w:val="0"/>
                <w:numId w:val="49"/>
              </w:numPr>
              <w:rPr>
                <w:sz w:val="22"/>
                <w:szCs w:val="22"/>
              </w:rPr>
            </w:pPr>
            <w:r w:rsidRPr="00FA41A6">
              <w:rPr>
                <w:sz w:val="22"/>
                <w:szCs w:val="22"/>
              </w:rPr>
              <w:t>Siyah renkli ve kalın olmalıdır.</w:t>
            </w:r>
          </w:p>
        </w:tc>
        <w:tc>
          <w:tcPr>
            <w:tcW w:w="874" w:type="dxa"/>
            <w:tcBorders>
              <w:top w:val="nil"/>
              <w:left w:val="single" w:sz="8" w:space="0" w:color="auto"/>
              <w:bottom w:val="single" w:sz="8" w:space="0" w:color="auto"/>
              <w:right w:val="single" w:sz="8" w:space="0" w:color="auto"/>
            </w:tcBorders>
            <w:shd w:val="clear" w:color="auto" w:fill="auto"/>
            <w:noWrap/>
            <w:vAlign w:val="center"/>
            <w:hideMark/>
          </w:tcPr>
          <w:p w:rsidR="00E645DD" w:rsidRPr="005255E8" w:rsidRDefault="00B9610F" w:rsidP="00690176">
            <w:pPr>
              <w:widowControl/>
              <w:jc w:val="center"/>
              <w:rPr>
                <w:sz w:val="22"/>
                <w:szCs w:val="22"/>
              </w:rPr>
            </w:pPr>
            <w:r>
              <w:rPr>
                <w:sz w:val="22"/>
                <w:szCs w:val="22"/>
              </w:rPr>
              <w:t>200</w:t>
            </w:r>
          </w:p>
        </w:tc>
        <w:tc>
          <w:tcPr>
            <w:tcW w:w="954" w:type="dxa"/>
            <w:tcBorders>
              <w:top w:val="nil"/>
              <w:left w:val="nil"/>
              <w:bottom w:val="single" w:sz="8" w:space="0" w:color="auto"/>
              <w:right w:val="single" w:sz="4" w:space="0" w:color="auto"/>
            </w:tcBorders>
            <w:shd w:val="clear" w:color="auto" w:fill="auto"/>
            <w:noWrap/>
            <w:vAlign w:val="center"/>
            <w:hideMark/>
          </w:tcPr>
          <w:p w:rsidR="00E645DD" w:rsidRPr="005255E8" w:rsidRDefault="00136A6B" w:rsidP="00C51C8C">
            <w:pPr>
              <w:widowControl/>
              <w:jc w:val="center"/>
              <w:rPr>
                <w:sz w:val="22"/>
                <w:szCs w:val="22"/>
              </w:rPr>
            </w:pPr>
            <w:r>
              <w:rPr>
                <w:sz w:val="22"/>
                <w:szCs w:val="22"/>
              </w:rPr>
              <w:t>Rulo</w:t>
            </w:r>
          </w:p>
        </w:tc>
        <w:tc>
          <w:tcPr>
            <w:tcW w:w="1191" w:type="dxa"/>
            <w:tcBorders>
              <w:top w:val="nil"/>
              <w:left w:val="nil"/>
              <w:bottom w:val="single" w:sz="8" w:space="0" w:color="auto"/>
              <w:right w:val="single" w:sz="4" w:space="0" w:color="auto"/>
            </w:tcBorders>
          </w:tcPr>
          <w:p w:rsidR="00E645DD" w:rsidRPr="005255E8" w:rsidRDefault="00E645DD" w:rsidP="00C51C8C">
            <w:pPr>
              <w:widowControl/>
              <w:jc w:val="center"/>
              <w:rPr>
                <w:sz w:val="22"/>
                <w:szCs w:val="22"/>
              </w:rPr>
            </w:pPr>
          </w:p>
        </w:tc>
      </w:tr>
      <w:tr w:rsidR="00E645DD" w:rsidRPr="005255E8" w:rsidTr="00FA41A6">
        <w:trPr>
          <w:trHeight w:val="978"/>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E645DD" w:rsidRPr="005255E8" w:rsidRDefault="00B9610F" w:rsidP="00C51C8C">
            <w:pPr>
              <w:widowControl/>
              <w:jc w:val="center"/>
              <w:rPr>
                <w:b/>
                <w:bCs/>
                <w:sz w:val="22"/>
                <w:szCs w:val="22"/>
              </w:rPr>
            </w:pPr>
            <w:r>
              <w:rPr>
                <w:b/>
                <w:bCs/>
                <w:sz w:val="22"/>
                <w:szCs w:val="22"/>
              </w:rPr>
              <w:t>3</w:t>
            </w:r>
          </w:p>
        </w:tc>
        <w:tc>
          <w:tcPr>
            <w:tcW w:w="1916" w:type="dxa"/>
            <w:tcBorders>
              <w:top w:val="nil"/>
              <w:left w:val="nil"/>
              <w:bottom w:val="single" w:sz="8" w:space="0" w:color="auto"/>
              <w:right w:val="single" w:sz="8" w:space="0" w:color="auto"/>
            </w:tcBorders>
            <w:shd w:val="clear" w:color="auto" w:fill="auto"/>
            <w:vAlign w:val="center"/>
            <w:hideMark/>
          </w:tcPr>
          <w:p w:rsidR="00E645DD" w:rsidRPr="005255E8" w:rsidRDefault="00B9610F" w:rsidP="00E02ECD">
            <w:pPr>
              <w:pStyle w:val="TableParagraph"/>
              <w:spacing w:before="61"/>
              <w:ind w:left="69"/>
            </w:pPr>
            <w:r>
              <w:t>Temizlik Arabası</w:t>
            </w:r>
          </w:p>
        </w:tc>
        <w:tc>
          <w:tcPr>
            <w:tcW w:w="4035" w:type="dxa"/>
            <w:tcBorders>
              <w:top w:val="nil"/>
              <w:left w:val="nil"/>
              <w:bottom w:val="single" w:sz="8" w:space="0" w:color="auto"/>
              <w:right w:val="nil"/>
            </w:tcBorders>
            <w:shd w:val="clear" w:color="auto" w:fill="auto"/>
            <w:vAlign w:val="center"/>
            <w:hideMark/>
          </w:tcPr>
          <w:p w:rsidR="00B9610F" w:rsidRDefault="00B9610F" w:rsidP="00FA41A6">
            <w:pPr>
              <w:widowControl/>
              <w:shd w:val="clear" w:color="auto" w:fill="FFFFFF"/>
              <w:contextualSpacing/>
              <w:textAlignment w:val="baseline"/>
            </w:pPr>
            <w:r>
              <w:t>1-İki kovalı olacak ve kovalar ayrı renkte olacak.</w:t>
            </w:r>
          </w:p>
          <w:p w:rsidR="00B9610F" w:rsidRDefault="00B9610F" w:rsidP="00FA41A6">
            <w:pPr>
              <w:widowControl/>
              <w:shd w:val="clear" w:color="auto" w:fill="FFFFFF"/>
              <w:contextualSpacing/>
              <w:textAlignment w:val="baseline"/>
            </w:pPr>
            <w:r>
              <w:t xml:space="preserve"> 2- Kovalar 20+ 3 litrelik olmalıdır.</w:t>
            </w:r>
          </w:p>
          <w:p w:rsidR="00B9610F" w:rsidRDefault="00B9610F" w:rsidP="00FA41A6">
            <w:pPr>
              <w:widowControl/>
              <w:shd w:val="clear" w:color="auto" w:fill="FFFFFF"/>
              <w:contextualSpacing/>
              <w:textAlignment w:val="baseline"/>
            </w:pPr>
            <w:r>
              <w:t xml:space="preserve"> 3- Kova tabanında elle kolay boşaltmak için girinti olmalıdır.</w:t>
            </w:r>
          </w:p>
          <w:p w:rsidR="00B9610F" w:rsidRDefault="00B9610F" w:rsidP="00FA41A6">
            <w:pPr>
              <w:widowControl/>
              <w:shd w:val="clear" w:color="auto" w:fill="FFFFFF"/>
              <w:contextualSpacing/>
              <w:textAlignment w:val="baseline"/>
            </w:pPr>
            <w:r>
              <w:t xml:space="preserve"> 4- Kovaların et kalınlığı 1,5 mm olmalıdır.</w:t>
            </w:r>
          </w:p>
          <w:p w:rsidR="00E645DD" w:rsidRPr="005255E8" w:rsidRDefault="00B9610F" w:rsidP="00FA41A6">
            <w:pPr>
              <w:widowControl/>
              <w:shd w:val="clear" w:color="auto" w:fill="FFFFFF"/>
              <w:contextualSpacing/>
              <w:textAlignment w:val="baseline"/>
              <w:rPr>
                <w:sz w:val="22"/>
                <w:szCs w:val="22"/>
              </w:rPr>
            </w:pPr>
            <w:r>
              <w:t xml:space="preserve"> 5- Metal yerleri paslanmaz özellikte olmalıdır.</w:t>
            </w:r>
          </w:p>
        </w:tc>
        <w:tc>
          <w:tcPr>
            <w:tcW w:w="874" w:type="dxa"/>
            <w:tcBorders>
              <w:top w:val="nil"/>
              <w:left w:val="single" w:sz="8" w:space="0" w:color="auto"/>
              <w:bottom w:val="single" w:sz="8" w:space="0" w:color="auto"/>
              <w:right w:val="single" w:sz="8" w:space="0" w:color="auto"/>
            </w:tcBorders>
            <w:shd w:val="clear" w:color="auto" w:fill="auto"/>
            <w:noWrap/>
            <w:vAlign w:val="center"/>
            <w:hideMark/>
          </w:tcPr>
          <w:p w:rsidR="00E645DD" w:rsidRPr="005255E8" w:rsidRDefault="005C66BD" w:rsidP="00690176">
            <w:pPr>
              <w:widowControl/>
              <w:jc w:val="center"/>
              <w:rPr>
                <w:sz w:val="22"/>
                <w:szCs w:val="22"/>
              </w:rPr>
            </w:pPr>
            <w:r>
              <w:rPr>
                <w:sz w:val="22"/>
                <w:szCs w:val="22"/>
              </w:rPr>
              <w:t>2</w:t>
            </w:r>
          </w:p>
        </w:tc>
        <w:tc>
          <w:tcPr>
            <w:tcW w:w="954" w:type="dxa"/>
            <w:tcBorders>
              <w:top w:val="nil"/>
              <w:left w:val="nil"/>
              <w:bottom w:val="single" w:sz="8" w:space="0" w:color="auto"/>
              <w:right w:val="single" w:sz="4" w:space="0" w:color="auto"/>
            </w:tcBorders>
            <w:shd w:val="clear" w:color="auto" w:fill="auto"/>
            <w:noWrap/>
            <w:vAlign w:val="center"/>
            <w:hideMark/>
          </w:tcPr>
          <w:p w:rsidR="00E645DD" w:rsidRPr="005255E8" w:rsidRDefault="00B9610F" w:rsidP="00C51C8C">
            <w:pPr>
              <w:widowControl/>
              <w:jc w:val="center"/>
              <w:rPr>
                <w:sz w:val="22"/>
                <w:szCs w:val="22"/>
              </w:rPr>
            </w:pPr>
            <w:r>
              <w:rPr>
                <w:sz w:val="22"/>
                <w:szCs w:val="22"/>
              </w:rPr>
              <w:t>Adet</w:t>
            </w:r>
          </w:p>
        </w:tc>
        <w:tc>
          <w:tcPr>
            <w:tcW w:w="1191" w:type="dxa"/>
            <w:tcBorders>
              <w:top w:val="nil"/>
              <w:left w:val="nil"/>
              <w:bottom w:val="single" w:sz="8" w:space="0" w:color="auto"/>
              <w:right w:val="single" w:sz="4" w:space="0" w:color="auto"/>
            </w:tcBorders>
          </w:tcPr>
          <w:p w:rsidR="00E645DD" w:rsidRPr="005255E8" w:rsidRDefault="00E645DD" w:rsidP="00C51C8C">
            <w:pPr>
              <w:widowControl/>
              <w:jc w:val="center"/>
              <w:rPr>
                <w:sz w:val="22"/>
                <w:szCs w:val="22"/>
              </w:rPr>
            </w:pPr>
          </w:p>
        </w:tc>
      </w:tr>
      <w:tr w:rsidR="00E645DD" w:rsidRPr="005255E8" w:rsidTr="00FA41A6">
        <w:trPr>
          <w:trHeight w:val="6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E645DD" w:rsidRPr="005255E8" w:rsidRDefault="00B9610F" w:rsidP="00C51C8C">
            <w:pPr>
              <w:widowControl/>
              <w:jc w:val="center"/>
              <w:rPr>
                <w:b/>
                <w:bCs/>
                <w:sz w:val="22"/>
                <w:szCs w:val="22"/>
              </w:rPr>
            </w:pPr>
            <w:r>
              <w:rPr>
                <w:b/>
                <w:bCs/>
                <w:sz w:val="22"/>
                <w:szCs w:val="22"/>
              </w:rPr>
              <w:t>4</w:t>
            </w:r>
          </w:p>
        </w:tc>
        <w:tc>
          <w:tcPr>
            <w:tcW w:w="1916" w:type="dxa"/>
            <w:tcBorders>
              <w:top w:val="nil"/>
              <w:left w:val="nil"/>
              <w:bottom w:val="single" w:sz="8" w:space="0" w:color="auto"/>
              <w:right w:val="single" w:sz="8" w:space="0" w:color="auto"/>
            </w:tcBorders>
            <w:shd w:val="clear" w:color="auto" w:fill="auto"/>
            <w:vAlign w:val="center"/>
            <w:hideMark/>
          </w:tcPr>
          <w:p w:rsidR="00E645DD" w:rsidRPr="005255E8" w:rsidRDefault="00E645DD" w:rsidP="00E02ECD">
            <w:pPr>
              <w:pStyle w:val="TableParagraph"/>
              <w:spacing w:before="59"/>
              <w:ind w:left="69"/>
            </w:pPr>
            <w:r w:rsidRPr="005255E8">
              <w:t xml:space="preserve">Çöp Kovası </w:t>
            </w:r>
          </w:p>
        </w:tc>
        <w:tc>
          <w:tcPr>
            <w:tcW w:w="4035" w:type="dxa"/>
            <w:tcBorders>
              <w:top w:val="nil"/>
              <w:left w:val="nil"/>
              <w:bottom w:val="single" w:sz="8" w:space="0" w:color="auto"/>
              <w:right w:val="nil"/>
            </w:tcBorders>
            <w:shd w:val="clear" w:color="auto" w:fill="auto"/>
            <w:vAlign w:val="center"/>
            <w:hideMark/>
          </w:tcPr>
          <w:p w:rsidR="00136A6B" w:rsidRDefault="00E645DD" w:rsidP="00E645DD">
            <w:pPr>
              <w:widowControl/>
              <w:rPr>
                <w:sz w:val="22"/>
                <w:szCs w:val="22"/>
              </w:rPr>
            </w:pPr>
            <w:r w:rsidRPr="005255E8">
              <w:rPr>
                <w:sz w:val="22"/>
                <w:szCs w:val="22"/>
              </w:rPr>
              <w:t>Dayanıklı plastik malzemeden üretilmiş olacaktır. .</w:t>
            </w:r>
          </w:p>
          <w:p w:rsidR="00136A6B" w:rsidRDefault="00E645DD" w:rsidP="00E645DD">
            <w:pPr>
              <w:widowControl/>
              <w:rPr>
                <w:sz w:val="22"/>
                <w:szCs w:val="22"/>
              </w:rPr>
            </w:pPr>
            <w:r w:rsidRPr="005255E8">
              <w:rPr>
                <w:sz w:val="22"/>
                <w:szCs w:val="22"/>
              </w:rPr>
              <w:sym w:font="Symbol" w:char="F0B7"/>
            </w:r>
            <w:r w:rsidRPr="005255E8">
              <w:rPr>
                <w:sz w:val="22"/>
                <w:szCs w:val="22"/>
              </w:rPr>
              <w:t xml:space="preserve">  Kapaklı olacaktır.</w:t>
            </w:r>
            <w:r w:rsidR="00136A6B">
              <w:rPr>
                <w:sz w:val="22"/>
                <w:szCs w:val="22"/>
              </w:rPr>
              <w:t xml:space="preserve"> </w:t>
            </w:r>
          </w:p>
          <w:p w:rsidR="00E645DD" w:rsidRPr="005255E8" w:rsidRDefault="00E645DD" w:rsidP="00E645DD">
            <w:pPr>
              <w:widowControl/>
              <w:rPr>
                <w:sz w:val="22"/>
                <w:szCs w:val="22"/>
              </w:rPr>
            </w:pPr>
            <w:r w:rsidRPr="005255E8">
              <w:rPr>
                <w:sz w:val="22"/>
                <w:szCs w:val="22"/>
              </w:rPr>
              <w:sym w:font="Symbol" w:char="F0B7"/>
            </w:r>
            <w:r w:rsidR="00690176" w:rsidRPr="005255E8">
              <w:rPr>
                <w:sz w:val="22"/>
                <w:szCs w:val="22"/>
              </w:rPr>
              <w:t xml:space="preserve"> </w:t>
            </w:r>
            <w:r w:rsidR="00B9610F">
              <w:rPr>
                <w:sz w:val="22"/>
                <w:szCs w:val="22"/>
              </w:rPr>
              <w:t>70</w:t>
            </w:r>
            <w:r w:rsidR="00690176" w:rsidRPr="005255E8">
              <w:rPr>
                <w:sz w:val="22"/>
                <w:szCs w:val="22"/>
              </w:rPr>
              <w:t xml:space="preserve"> </w:t>
            </w:r>
            <w:proofErr w:type="spellStart"/>
            <w:r w:rsidR="00690176" w:rsidRPr="005255E8">
              <w:rPr>
                <w:sz w:val="22"/>
                <w:szCs w:val="22"/>
              </w:rPr>
              <w:t>lt</w:t>
            </w:r>
            <w:proofErr w:type="spellEnd"/>
            <w:r w:rsidR="00690176" w:rsidRPr="005255E8">
              <w:rPr>
                <w:sz w:val="22"/>
                <w:szCs w:val="22"/>
              </w:rPr>
              <w:t xml:space="preserve"> olacaktır.</w:t>
            </w:r>
          </w:p>
        </w:tc>
        <w:tc>
          <w:tcPr>
            <w:tcW w:w="874" w:type="dxa"/>
            <w:tcBorders>
              <w:top w:val="nil"/>
              <w:left w:val="single" w:sz="8" w:space="0" w:color="auto"/>
              <w:bottom w:val="single" w:sz="8" w:space="0" w:color="auto"/>
              <w:right w:val="single" w:sz="8" w:space="0" w:color="auto"/>
            </w:tcBorders>
            <w:shd w:val="clear" w:color="auto" w:fill="auto"/>
            <w:noWrap/>
            <w:vAlign w:val="center"/>
            <w:hideMark/>
          </w:tcPr>
          <w:p w:rsidR="00E645DD" w:rsidRPr="005255E8" w:rsidRDefault="00FA41A6" w:rsidP="00690176">
            <w:pPr>
              <w:widowControl/>
              <w:jc w:val="center"/>
              <w:rPr>
                <w:sz w:val="22"/>
                <w:szCs w:val="22"/>
              </w:rPr>
            </w:pPr>
            <w:r>
              <w:rPr>
                <w:sz w:val="22"/>
                <w:szCs w:val="22"/>
              </w:rPr>
              <w:t>10</w:t>
            </w:r>
          </w:p>
        </w:tc>
        <w:tc>
          <w:tcPr>
            <w:tcW w:w="954" w:type="dxa"/>
            <w:tcBorders>
              <w:top w:val="nil"/>
              <w:left w:val="nil"/>
              <w:bottom w:val="single" w:sz="8" w:space="0" w:color="auto"/>
              <w:right w:val="single" w:sz="4" w:space="0" w:color="auto"/>
            </w:tcBorders>
            <w:shd w:val="clear" w:color="auto" w:fill="auto"/>
            <w:noWrap/>
            <w:vAlign w:val="center"/>
            <w:hideMark/>
          </w:tcPr>
          <w:p w:rsidR="00E645DD" w:rsidRPr="005255E8" w:rsidRDefault="00E02ECD" w:rsidP="00C51C8C">
            <w:pPr>
              <w:widowControl/>
              <w:jc w:val="center"/>
              <w:rPr>
                <w:sz w:val="22"/>
                <w:szCs w:val="22"/>
              </w:rPr>
            </w:pPr>
            <w:r w:rsidRPr="005255E8">
              <w:rPr>
                <w:sz w:val="22"/>
                <w:szCs w:val="22"/>
              </w:rPr>
              <w:t>A</w:t>
            </w:r>
            <w:r w:rsidR="007969DC">
              <w:rPr>
                <w:sz w:val="22"/>
                <w:szCs w:val="22"/>
              </w:rPr>
              <w:t>det</w:t>
            </w:r>
          </w:p>
        </w:tc>
        <w:tc>
          <w:tcPr>
            <w:tcW w:w="1191" w:type="dxa"/>
            <w:tcBorders>
              <w:top w:val="nil"/>
              <w:left w:val="nil"/>
              <w:bottom w:val="single" w:sz="8" w:space="0" w:color="auto"/>
              <w:right w:val="single" w:sz="4" w:space="0" w:color="auto"/>
            </w:tcBorders>
          </w:tcPr>
          <w:p w:rsidR="00E645DD" w:rsidRPr="005255E8" w:rsidRDefault="00E645DD" w:rsidP="00C51C8C">
            <w:pPr>
              <w:widowControl/>
              <w:jc w:val="center"/>
              <w:rPr>
                <w:sz w:val="22"/>
                <w:szCs w:val="22"/>
              </w:rPr>
            </w:pPr>
          </w:p>
        </w:tc>
      </w:tr>
    </w:tbl>
    <w:p w:rsidR="005255E8" w:rsidRDefault="005255E8" w:rsidP="00BE6AF9">
      <w:pPr>
        <w:widowControl/>
        <w:spacing w:before="80"/>
        <w:jc w:val="both"/>
        <w:rPr>
          <w:b/>
          <w:sz w:val="22"/>
          <w:szCs w:val="22"/>
        </w:rPr>
      </w:pPr>
    </w:p>
    <w:p w:rsidR="005255E8" w:rsidRDefault="005255E8" w:rsidP="00BE6AF9">
      <w:pPr>
        <w:widowControl/>
        <w:spacing w:before="80"/>
        <w:jc w:val="both"/>
        <w:rPr>
          <w:b/>
          <w:sz w:val="22"/>
          <w:szCs w:val="22"/>
        </w:rPr>
      </w:pPr>
    </w:p>
    <w:p w:rsidR="00BE6AF9" w:rsidRPr="005255E8" w:rsidRDefault="00E02ECD" w:rsidP="00BE6AF9">
      <w:pPr>
        <w:widowControl/>
        <w:spacing w:before="80"/>
        <w:jc w:val="both"/>
        <w:rPr>
          <w:b/>
          <w:sz w:val="22"/>
          <w:szCs w:val="22"/>
        </w:rPr>
      </w:pPr>
      <w:r w:rsidRPr="005255E8">
        <w:rPr>
          <w:b/>
          <w:sz w:val="22"/>
          <w:szCs w:val="22"/>
        </w:rPr>
        <w:t>1</w:t>
      </w:r>
      <w:r w:rsidR="00BE6AF9" w:rsidRPr="005255E8">
        <w:rPr>
          <w:b/>
          <w:sz w:val="22"/>
          <w:szCs w:val="22"/>
        </w:rPr>
        <w:t>.   YÜKLENİCİNİN YÜKÜMLÜLÜKLERİ</w:t>
      </w:r>
    </w:p>
    <w:p w:rsidR="00BE6AF9" w:rsidRPr="005255E8" w:rsidRDefault="00BE6AF9" w:rsidP="00BE6AF9">
      <w:pPr>
        <w:widowControl/>
        <w:numPr>
          <w:ilvl w:val="0"/>
          <w:numId w:val="5"/>
        </w:numPr>
        <w:jc w:val="both"/>
        <w:rPr>
          <w:sz w:val="22"/>
          <w:szCs w:val="22"/>
        </w:rPr>
      </w:pPr>
      <w:r w:rsidRPr="005255E8">
        <w:rPr>
          <w:sz w:val="22"/>
          <w:szCs w:val="22"/>
        </w:rPr>
        <w:t>Ürünlerin içinde veya dışında İdarenin izni olmadan herhangi bir kişi ya da kuruma/şirkete ait yazı, damga, görsel vb. yer vermeyecektir.</w:t>
      </w:r>
    </w:p>
    <w:p w:rsidR="00BE6AF9" w:rsidRPr="005255E8" w:rsidRDefault="00BE6AF9" w:rsidP="00BE6AF9">
      <w:pPr>
        <w:widowControl/>
        <w:numPr>
          <w:ilvl w:val="0"/>
          <w:numId w:val="5"/>
        </w:numPr>
        <w:jc w:val="both"/>
        <w:rPr>
          <w:sz w:val="22"/>
          <w:szCs w:val="22"/>
        </w:rPr>
      </w:pPr>
      <w:r w:rsidRPr="005255E8">
        <w:rPr>
          <w:sz w:val="22"/>
          <w:szCs w:val="22"/>
        </w:rPr>
        <w:t>Ürünlerin kalite kontrollerini yapacaktır.</w:t>
      </w:r>
    </w:p>
    <w:p w:rsidR="00BE6AF9" w:rsidRPr="005255E8" w:rsidRDefault="00BE6AF9" w:rsidP="00BE6AF9">
      <w:pPr>
        <w:widowControl/>
        <w:numPr>
          <w:ilvl w:val="0"/>
          <w:numId w:val="5"/>
        </w:numPr>
        <w:jc w:val="both"/>
        <w:rPr>
          <w:sz w:val="22"/>
          <w:szCs w:val="22"/>
        </w:rPr>
      </w:pPr>
      <w:r w:rsidRPr="005255E8">
        <w:rPr>
          <w:sz w:val="22"/>
          <w:szCs w:val="22"/>
        </w:rPr>
        <w:t>Ürünlerin temininde gereken ihtimamı göstereceğini, İdarenin talep ettiği ürün</w:t>
      </w:r>
      <w:r w:rsidR="00335F64" w:rsidRPr="005255E8">
        <w:rPr>
          <w:sz w:val="22"/>
          <w:szCs w:val="22"/>
        </w:rPr>
        <w:t xml:space="preserve">ü süre, miktar ve bedel </w:t>
      </w:r>
      <w:proofErr w:type="gramStart"/>
      <w:r w:rsidR="00335F64" w:rsidRPr="005255E8">
        <w:rPr>
          <w:sz w:val="22"/>
          <w:szCs w:val="22"/>
        </w:rPr>
        <w:t>dahilin</w:t>
      </w:r>
      <w:r w:rsidRPr="005255E8">
        <w:rPr>
          <w:sz w:val="22"/>
          <w:szCs w:val="22"/>
        </w:rPr>
        <w:t>de</w:t>
      </w:r>
      <w:proofErr w:type="gramEnd"/>
      <w:r w:rsidRPr="005255E8">
        <w:rPr>
          <w:sz w:val="22"/>
          <w:szCs w:val="22"/>
        </w:rPr>
        <w:t xml:space="preserve"> teslim etmeyi ve oluşabilecek kusurları şartname hükümlerine uygun olarak zamanında gidermeyi peşinen kabul ve taahhüt edecektir. </w:t>
      </w:r>
    </w:p>
    <w:p w:rsidR="00BE6AF9" w:rsidRPr="005255E8" w:rsidRDefault="00BE6AF9" w:rsidP="00BE6AF9">
      <w:pPr>
        <w:widowControl/>
        <w:numPr>
          <w:ilvl w:val="0"/>
          <w:numId w:val="5"/>
        </w:numPr>
        <w:jc w:val="both"/>
        <w:rPr>
          <w:sz w:val="22"/>
          <w:szCs w:val="22"/>
        </w:rPr>
      </w:pPr>
      <w:r w:rsidRPr="005255E8">
        <w:rPr>
          <w:sz w:val="22"/>
          <w:szCs w:val="22"/>
        </w:rPr>
        <w:t>Ürünlerin hasarlı, yırtık, kullanılmış gibi kullanıma uygun olmayan durumda olmaları halinde, bu tür ürünleri 3 (üç) gün içerisinde teslim alarak, sözleşme süresi içerisinde yenilerini verecektir.</w:t>
      </w:r>
    </w:p>
    <w:p w:rsidR="00BE6AF9" w:rsidRPr="005255E8" w:rsidRDefault="00E02ECD" w:rsidP="00E02ECD">
      <w:pPr>
        <w:widowControl/>
        <w:spacing w:before="80"/>
        <w:jc w:val="both"/>
        <w:rPr>
          <w:b/>
          <w:sz w:val="22"/>
          <w:szCs w:val="22"/>
        </w:rPr>
      </w:pPr>
      <w:r w:rsidRPr="005255E8">
        <w:rPr>
          <w:b/>
          <w:sz w:val="22"/>
          <w:szCs w:val="22"/>
        </w:rPr>
        <w:t xml:space="preserve">2.  </w:t>
      </w:r>
      <w:r w:rsidR="00BE6AF9" w:rsidRPr="005255E8">
        <w:rPr>
          <w:b/>
          <w:sz w:val="22"/>
          <w:szCs w:val="22"/>
        </w:rPr>
        <w:t>ÜRÜNLERİN TESLİM YERİ</w:t>
      </w:r>
    </w:p>
    <w:p w:rsidR="00BE6AF9" w:rsidRPr="005255E8" w:rsidRDefault="00BE6AF9" w:rsidP="00762B15">
      <w:pPr>
        <w:widowControl/>
        <w:spacing w:before="80"/>
        <w:ind w:left="426"/>
        <w:jc w:val="both"/>
        <w:rPr>
          <w:sz w:val="22"/>
          <w:szCs w:val="22"/>
        </w:rPr>
      </w:pPr>
      <w:r w:rsidRPr="005255E8">
        <w:rPr>
          <w:sz w:val="22"/>
          <w:szCs w:val="22"/>
        </w:rPr>
        <w:t>Ürünler, İdaremizin belirleyeceği tarihte, İdaremizin belirleyeceği adrese tam ve eksiksiz olarak teslim edilecektir.</w:t>
      </w:r>
    </w:p>
    <w:p w:rsidR="00BE6AF9" w:rsidRPr="005255E8" w:rsidRDefault="00E02ECD" w:rsidP="00E02ECD">
      <w:pPr>
        <w:widowControl/>
        <w:spacing w:before="80"/>
        <w:jc w:val="both"/>
        <w:rPr>
          <w:b/>
          <w:sz w:val="22"/>
          <w:szCs w:val="22"/>
        </w:rPr>
      </w:pPr>
      <w:r w:rsidRPr="005255E8">
        <w:rPr>
          <w:b/>
          <w:sz w:val="22"/>
          <w:szCs w:val="22"/>
        </w:rPr>
        <w:t xml:space="preserve">3.  </w:t>
      </w:r>
      <w:r w:rsidR="00BE6AF9" w:rsidRPr="005255E8">
        <w:rPr>
          <w:b/>
          <w:sz w:val="22"/>
          <w:szCs w:val="22"/>
        </w:rPr>
        <w:t>GİZLİLİK</w:t>
      </w:r>
    </w:p>
    <w:p w:rsidR="00BE6AF9" w:rsidRPr="005255E8" w:rsidRDefault="00BE6AF9" w:rsidP="00BE6AF9">
      <w:pPr>
        <w:ind w:left="426"/>
        <w:jc w:val="both"/>
        <w:rPr>
          <w:sz w:val="22"/>
          <w:szCs w:val="22"/>
        </w:rPr>
      </w:pPr>
      <w:r w:rsidRPr="005255E8">
        <w:rPr>
          <w:sz w:val="22"/>
          <w:szCs w:val="22"/>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5255E8" w:rsidRDefault="00BE6AF9" w:rsidP="00BE6AF9">
      <w:pPr>
        <w:jc w:val="both"/>
        <w:rPr>
          <w:b/>
          <w:sz w:val="22"/>
          <w:szCs w:val="22"/>
        </w:rPr>
      </w:pPr>
    </w:p>
    <w:p w:rsidR="00BE6AF9" w:rsidRPr="005255E8" w:rsidRDefault="00E02ECD" w:rsidP="00E02ECD">
      <w:pPr>
        <w:widowControl/>
        <w:spacing w:before="80"/>
        <w:jc w:val="both"/>
        <w:rPr>
          <w:b/>
          <w:bCs/>
          <w:sz w:val="22"/>
          <w:szCs w:val="22"/>
        </w:rPr>
      </w:pPr>
      <w:r w:rsidRPr="005255E8">
        <w:rPr>
          <w:b/>
          <w:sz w:val="22"/>
          <w:szCs w:val="22"/>
        </w:rPr>
        <w:t>4.</w:t>
      </w:r>
      <w:r w:rsidR="00BE6AF9" w:rsidRPr="005255E8">
        <w:rPr>
          <w:b/>
          <w:sz w:val="22"/>
          <w:szCs w:val="22"/>
        </w:rPr>
        <w:t>CEZALAR</w:t>
      </w:r>
    </w:p>
    <w:p w:rsidR="00BE6AF9" w:rsidRPr="005255E8" w:rsidRDefault="00BE6AF9" w:rsidP="00762B15">
      <w:pPr>
        <w:ind w:left="426"/>
        <w:jc w:val="both"/>
        <w:rPr>
          <w:sz w:val="22"/>
          <w:szCs w:val="22"/>
        </w:rPr>
      </w:pPr>
      <w:r w:rsidRPr="005255E8">
        <w:rPr>
          <w:sz w:val="22"/>
          <w:szCs w:val="22"/>
        </w:rPr>
        <w:t xml:space="preserve">İsteklinin sorumluluklarını işin süresi içerisinde yerine getirmemesi halinde, sözleşme bedelinin </w:t>
      </w:r>
      <w:r w:rsidRPr="005255E8">
        <w:rPr>
          <w:sz w:val="22"/>
          <w:szCs w:val="22"/>
        </w:rPr>
        <w:lastRenderedPageBreak/>
        <w:t>günlük % 06 (binde altı) oranında ceza uygulanır.</w:t>
      </w:r>
    </w:p>
    <w:p w:rsidR="007B703A" w:rsidRPr="005255E8" w:rsidRDefault="00E02ECD" w:rsidP="00E02ECD">
      <w:pPr>
        <w:widowControl/>
        <w:spacing w:before="80"/>
        <w:jc w:val="both"/>
        <w:rPr>
          <w:b/>
          <w:sz w:val="22"/>
          <w:szCs w:val="22"/>
        </w:rPr>
      </w:pPr>
      <w:r w:rsidRPr="005255E8">
        <w:rPr>
          <w:b/>
          <w:sz w:val="22"/>
          <w:szCs w:val="22"/>
        </w:rPr>
        <w:t>5.</w:t>
      </w:r>
      <w:r w:rsidR="00BE6AF9" w:rsidRPr="005255E8">
        <w:rPr>
          <w:b/>
          <w:sz w:val="22"/>
          <w:szCs w:val="22"/>
        </w:rPr>
        <w:t>DİĞER ŞARTLAR</w:t>
      </w:r>
    </w:p>
    <w:p w:rsidR="00BE6AF9" w:rsidRPr="005255E8" w:rsidRDefault="00BE6AF9" w:rsidP="00BE6AF9">
      <w:pPr>
        <w:pStyle w:val="ListeParagraf2"/>
        <w:numPr>
          <w:ilvl w:val="0"/>
          <w:numId w:val="4"/>
        </w:numPr>
        <w:ind w:left="567" w:hanging="425"/>
        <w:rPr>
          <w:rFonts w:ascii="Times New Roman" w:hAnsi="Times New Roman"/>
          <w:lang w:eastAsia="tr-TR"/>
        </w:rPr>
      </w:pPr>
      <w:r w:rsidRPr="005255E8">
        <w:rPr>
          <w:rFonts w:ascii="Times New Roman" w:hAnsi="Times New Roman"/>
          <w:lang w:eastAsia="tr-TR"/>
        </w:rPr>
        <w:t>Ürünler şartname hükümlerine uygun hazırlandığı görüldükten sonra teslim alınacaktır.</w:t>
      </w:r>
    </w:p>
    <w:p w:rsidR="00BE6AF9" w:rsidRPr="005255E8" w:rsidRDefault="00BE6AF9" w:rsidP="00BE6AF9">
      <w:pPr>
        <w:widowControl/>
        <w:numPr>
          <w:ilvl w:val="0"/>
          <w:numId w:val="4"/>
        </w:numPr>
        <w:ind w:left="567" w:hanging="425"/>
        <w:jc w:val="both"/>
        <w:rPr>
          <w:sz w:val="22"/>
          <w:szCs w:val="22"/>
        </w:rPr>
      </w:pPr>
      <w:r w:rsidRPr="005255E8">
        <w:rPr>
          <w:sz w:val="22"/>
          <w:szCs w:val="22"/>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5255E8" w:rsidRDefault="00BE6AF9" w:rsidP="00BE6AF9">
      <w:pPr>
        <w:widowControl/>
        <w:numPr>
          <w:ilvl w:val="0"/>
          <w:numId w:val="4"/>
        </w:numPr>
        <w:ind w:left="567" w:hanging="425"/>
        <w:jc w:val="both"/>
        <w:rPr>
          <w:sz w:val="22"/>
          <w:szCs w:val="22"/>
        </w:rPr>
      </w:pPr>
      <w:r w:rsidRPr="005255E8">
        <w:rPr>
          <w:sz w:val="22"/>
          <w:szCs w:val="22"/>
        </w:rPr>
        <w:t>Ürünlerin yükleme, boşaltma ve nakli esnasında her türlü emniyet önlemini istekli alacaktır.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İstekli; </w:t>
      </w:r>
      <w:r w:rsidR="00136A6B">
        <w:rPr>
          <w:sz w:val="22"/>
          <w:szCs w:val="22"/>
        </w:rPr>
        <w:t>Dönümlü</w:t>
      </w:r>
      <w:r w:rsidR="00690176" w:rsidRPr="005255E8">
        <w:rPr>
          <w:sz w:val="22"/>
          <w:szCs w:val="22"/>
        </w:rPr>
        <w:t xml:space="preserve"> İlkokulu</w:t>
      </w:r>
      <w:r w:rsidRPr="005255E8">
        <w:rPr>
          <w:sz w:val="22"/>
          <w:szCs w:val="22"/>
        </w:rPr>
        <w:t xml:space="preserve">’na ait bilgi, belge, fotoğraf ve </w:t>
      </w:r>
      <w:proofErr w:type="gramStart"/>
      <w:r w:rsidRPr="005255E8">
        <w:rPr>
          <w:sz w:val="22"/>
          <w:szCs w:val="22"/>
        </w:rPr>
        <w:t>logoları</w:t>
      </w:r>
      <w:proofErr w:type="gramEnd"/>
      <w:r w:rsidRPr="005255E8">
        <w:rPr>
          <w:sz w:val="22"/>
          <w:szCs w:val="22"/>
        </w:rPr>
        <w:t xml:space="preserve"> İdarenin izni olmadan hiçbir yerde kullanamaz.</w:t>
      </w:r>
    </w:p>
    <w:p w:rsidR="00BE6AF9" w:rsidRPr="005255E8" w:rsidRDefault="007B703A"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Ürünler İdare tarafından tek seferde teslim alınacaktır.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bCs/>
          <w:sz w:val="22"/>
          <w:szCs w:val="22"/>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İstekli, şartnameye göre üstlendiği yükümlülüklerini yerine getirmesi sırasında ilgili mevzuat hükümleri gereğince koruma altına alınmış fikri ve/veya </w:t>
      </w:r>
      <w:proofErr w:type="gramStart"/>
      <w:r w:rsidRPr="005255E8">
        <w:rPr>
          <w:sz w:val="22"/>
          <w:szCs w:val="22"/>
        </w:rPr>
        <w:t>sınai</w:t>
      </w:r>
      <w:proofErr w:type="gramEnd"/>
      <w:r w:rsidRPr="005255E8">
        <w:rPr>
          <w:sz w:val="22"/>
          <w:szCs w:val="22"/>
        </w:rPr>
        <w:t xml:space="preserve"> mülkiyet konusu olan bir hak ve/veya menfaatin ihlal edilmesi halinde, bundan kaynaklanan her türlü idari, hukuki, cezai ve mali sorumluluk isteklinin kendisine aittir. Fikri ve/veya </w:t>
      </w:r>
      <w:proofErr w:type="gramStart"/>
      <w:r w:rsidRPr="005255E8">
        <w:rPr>
          <w:sz w:val="22"/>
          <w:szCs w:val="22"/>
        </w:rPr>
        <w:t>sınai</w:t>
      </w:r>
      <w:proofErr w:type="gramEnd"/>
      <w:r w:rsidRPr="005255E8">
        <w:rPr>
          <w:sz w:val="22"/>
          <w:szCs w:val="22"/>
        </w:rPr>
        <w:t>, marka, patent, endüstriyel tasarım ve faydalı model hak bedellerini ödeyecektir.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 xml:space="preserve">İstekliler </w:t>
      </w:r>
      <w:r w:rsidR="00335F64" w:rsidRPr="005255E8">
        <w:rPr>
          <w:sz w:val="22"/>
          <w:szCs w:val="22"/>
        </w:rPr>
        <w:t>kısm</w:t>
      </w:r>
      <w:r w:rsidRPr="005255E8">
        <w:rPr>
          <w:sz w:val="22"/>
          <w:szCs w:val="22"/>
        </w:rPr>
        <w:t>i teklif veremeyeceklerdir. </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Ürünler İdarece istekliye bildirilen adetlerde paketlenerek, paket içerikleri ve adetleri ambalajların dört tarafına yapıştırılacak etiketlerle belirtilecektir.</w:t>
      </w:r>
    </w:p>
    <w:p w:rsidR="00BE6AF9" w:rsidRPr="005255E8" w:rsidRDefault="00BE6AF9" w:rsidP="00BE6AF9">
      <w:pPr>
        <w:widowControl/>
        <w:ind w:left="567"/>
        <w:jc w:val="both"/>
        <w:rPr>
          <w:sz w:val="22"/>
          <w:szCs w:val="22"/>
        </w:rPr>
      </w:pPr>
    </w:p>
    <w:p w:rsidR="001A152E" w:rsidRPr="005255E8" w:rsidRDefault="00690176" w:rsidP="00E02ECD">
      <w:pPr>
        <w:widowControl/>
        <w:jc w:val="right"/>
        <w:rPr>
          <w:b/>
          <w:bCs/>
          <w:sz w:val="22"/>
          <w:szCs w:val="22"/>
        </w:rPr>
      </w:pPr>
      <w:r w:rsidRPr="005255E8">
        <w:rPr>
          <w:b/>
          <w:bCs/>
          <w:sz w:val="22"/>
          <w:szCs w:val="22"/>
        </w:rPr>
        <w:t xml:space="preserve">                              </w:t>
      </w:r>
      <w:r w:rsidR="00B9610F">
        <w:rPr>
          <w:b/>
          <w:bCs/>
          <w:sz w:val="22"/>
          <w:szCs w:val="22"/>
        </w:rPr>
        <w:t>29.09.2025</w:t>
      </w:r>
    </w:p>
    <w:p w:rsidR="007B703A" w:rsidRPr="005255E8" w:rsidRDefault="00B9610F" w:rsidP="00E02ECD">
      <w:pPr>
        <w:widowControl/>
        <w:jc w:val="right"/>
        <w:rPr>
          <w:b/>
          <w:bCs/>
          <w:sz w:val="22"/>
          <w:szCs w:val="22"/>
        </w:rPr>
      </w:pPr>
      <w:r>
        <w:rPr>
          <w:b/>
          <w:bCs/>
          <w:sz w:val="22"/>
          <w:szCs w:val="22"/>
        </w:rPr>
        <w:t>Tarık ÖCAL</w:t>
      </w:r>
    </w:p>
    <w:p w:rsidR="007B703A" w:rsidRPr="005255E8" w:rsidRDefault="007B703A" w:rsidP="00E02ECD">
      <w:pPr>
        <w:widowControl/>
        <w:jc w:val="right"/>
        <w:rPr>
          <w:b/>
          <w:bCs/>
          <w:sz w:val="22"/>
          <w:szCs w:val="22"/>
        </w:rPr>
      </w:pPr>
      <w:r w:rsidRPr="005255E8">
        <w:rPr>
          <w:b/>
          <w:bCs/>
          <w:sz w:val="22"/>
          <w:szCs w:val="22"/>
        </w:rPr>
        <w:t xml:space="preserve">                                                                                     </w:t>
      </w:r>
      <w:r w:rsidR="00FA41A6">
        <w:rPr>
          <w:b/>
          <w:bCs/>
          <w:sz w:val="22"/>
          <w:szCs w:val="22"/>
        </w:rPr>
        <w:t xml:space="preserve">                              </w:t>
      </w:r>
      <w:r w:rsidRPr="005255E8">
        <w:rPr>
          <w:b/>
          <w:bCs/>
          <w:sz w:val="22"/>
          <w:szCs w:val="22"/>
        </w:rPr>
        <w:t xml:space="preserve"> Okul Müdürü</w:t>
      </w:r>
      <w:r w:rsidR="00FA41A6">
        <w:rPr>
          <w:b/>
          <w:bCs/>
          <w:sz w:val="22"/>
          <w:szCs w:val="22"/>
        </w:rPr>
        <w:t xml:space="preserve">     </w:t>
      </w:r>
    </w:p>
    <w:p w:rsidR="007B703A" w:rsidRPr="00E02ECD" w:rsidRDefault="007B703A" w:rsidP="007B703A">
      <w:pPr>
        <w:rPr>
          <w:sz w:val="20"/>
        </w:rPr>
      </w:pPr>
    </w:p>
    <w:p w:rsidR="007B703A" w:rsidRPr="00E02ECD" w:rsidRDefault="007B703A" w:rsidP="007B703A">
      <w:pPr>
        <w:rPr>
          <w:sz w:val="20"/>
        </w:rPr>
      </w:pPr>
    </w:p>
    <w:p w:rsidR="007B703A" w:rsidRPr="00E02ECD" w:rsidRDefault="007B703A" w:rsidP="007B703A">
      <w:pPr>
        <w:tabs>
          <w:tab w:val="left" w:pos="1668"/>
        </w:tabs>
        <w:rPr>
          <w:sz w:val="20"/>
        </w:rPr>
      </w:pPr>
    </w:p>
    <w:sectPr w:rsidR="007B703A" w:rsidRPr="00E02ECD"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DFD" w:rsidRDefault="00B11DFD">
      <w:r>
        <w:separator/>
      </w:r>
    </w:p>
  </w:endnote>
  <w:endnote w:type="continuationSeparator" w:id="0">
    <w:p w:rsidR="00B11DFD" w:rsidRDefault="00B11D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09097"/>
      <w:docPartObj>
        <w:docPartGallery w:val="Page Numbers (Bottom of Page)"/>
        <w:docPartUnique/>
      </w:docPartObj>
    </w:sdtPr>
    <w:sdtContent>
      <w:p w:rsidR="004F1B17" w:rsidRDefault="001D5F6D">
        <w:pPr>
          <w:pStyle w:val="Altbilgi"/>
          <w:jc w:val="center"/>
        </w:pPr>
        <w:r>
          <w:fldChar w:fldCharType="begin"/>
        </w:r>
        <w:r w:rsidR="004F1B17">
          <w:instrText>PAGE   \* MERGEFORMAT</w:instrText>
        </w:r>
        <w:r>
          <w:fldChar w:fldCharType="separate"/>
        </w:r>
        <w:r w:rsidR="005C66BD">
          <w:rPr>
            <w:noProof/>
          </w:rPr>
          <w:t>1</w:t>
        </w:r>
        <w:r>
          <w:fldChar w:fldCharType="end"/>
        </w:r>
      </w:p>
    </w:sdtContent>
  </w:sdt>
  <w:p w:rsidR="004F1B17" w:rsidRDefault="004F1B1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357"/>
      <w:gridCol w:w="3357"/>
      <w:gridCol w:w="3351"/>
    </w:tblGrid>
    <w:tr w:rsidR="004F1B17">
      <w:trPr>
        <w:trHeight w:val="249"/>
      </w:trPr>
      <w:tc>
        <w:tcPr>
          <w:tcW w:w="3357" w:type="dxa"/>
          <w:vAlign w:val="center"/>
        </w:tcPr>
        <w:p w:rsidR="004F1B17" w:rsidRDefault="004F1B17">
          <w:pPr>
            <w:pStyle w:val="Altbilgi"/>
            <w:jc w:val="center"/>
            <w:rPr>
              <w:sz w:val="22"/>
            </w:rPr>
          </w:pPr>
          <w:r>
            <w:rPr>
              <w:sz w:val="20"/>
            </w:rPr>
            <w:t>HAZIRLAYAN</w:t>
          </w:r>
        </w:p>
      </w:tc>
      <w:tc>
        <w:tcPr>
          <w:tcW w:w="3357" w:type="dxa"/>
          <w:vAlign w:val="center"/>
        </w:tcPr>
        <w:p w:rsidR="004F1B17" w:rsidRDefault="004F1B17">
          <w:pPr>
            <w:pStyle w:val="Altbilgi"/>
            <w:jc w:val="center"/>
            <w:rPr>
              <w:sz w:val="22"/>
            </w:rPr>
          </w:pPr>
          <w:r>
            <w:rPr>
              <w:sz w:val="20"/>
            </w:rPr>
            <w:t>KONTROL</w:t>
          </w:r>
        </w:p>
      </w:tc>
      <w:tc>
        <w:tcPr>
          <w:tcW w:w="3351" w:type="dxa"/>
          <w:vAlign w:val="center"/>
        </w:tcPr>
        <w:p w:rsidR="004F1B17" w:rsidRDefault="004F1B17">
          <w:pPr>
            <w:pStyle w:val="Altbilgi"/>
            <w:jc w:val="center"/>
            <w:rPr>
              <w:sz w:val="22"/>
            </w:rPr>
          </w:pPr>
          <w:r>
            <w:rPr>
              <w:sz w:val="20"/>
            </w:rPr>
            <w:t>ONAY</w:t>
          </w:r>
        </w:p>
      </w:tc>
    </w:tr>
    <w:tr w:rsidR="004F1B17">
      <w:trPr>
        <w:trHeight w:val="557"/>
      </w:trPr>
      <w:tc>
        <w:tcPr>
          <w:tcW w:w="3357" w:type="dxa"/>
          <w:vAlign w:val="center"/>
        </w:tcPr>
        <w:p w:rsidR="004F1B17" w:rsidRDefault="004F1B17">
          <w:pPr>
            <w:pStyle w:val="Altbilgi"/>
            <w:jc w:val="center"/>
            <w:rPr>
              <w:sz w:val="22"/>
              <w:u w:val="single"/>
            </w:rPr>
          </w:pPr>
        </w:p>
        <w:p w:rsidR="004F1B17" w:rsidRDefault="004F1B17">
          <w:pPr>
            <w:pStyle w:val="Altbilgi"/>
            <w:jc w:val="center"/>
            <w:rPr>
              <w:sz w:val="20"/>
              <w:u w:val="single"/>
            </w:rPr>
          </w:pPr>
        </w:p>
        <w:p w:rsidR="004F1B17" w:rsidRDefault="004F1B17">
          <w:pPr>
            <w:pStyle w:val="Altbilgi"/>
            <w:jc w:val="center"/>
            <w:rPr>
              <w:sz w:val="22"/>
              <w:u w:val="single"/>
            </w:rPr>
          </w:pPr>
        </w:p>
      </w:tc>
      <w:tc>
        <w:tcPr>
          <w:tcW w:w="3357" w:type="dxa"/>
          <w:vAlign w:val="center"/>
        </w:tcPr>
        <w:p w:rsidR="004F1B17" w:rsidRDefault="004F1B17">
          <w:pPr>
            <w:pStyle w:val="Altbilgi"/>
            <w:jc w:val="center"/>
            <w:rPr>
              <w:sz w:val="20"/>
              <w:u w:val="single"/>
            </w:rPr>
          </w:pPr>
        </w:p>
      </w:tc>
      <w:tc>
        <w:tcPr>
          <w:tcW w:w="3351" w:type="dxa"/>
          <w:vAlign w:val="center"/>
        </w:tcPr>
        <w:p w:rsidR="004F1B17" w:rsidRDefault="004F1B17">
          <w:pPr>
            <w:pStyle w:val="Altbilgi"/>
            <w:jc w:val="center"/>
            <w:rPr>
              <w:sz w:val="20"/>
              <w:u w:val="single"/>
            </w:rPr>
          </w:pPr>
        </w:p>
      </w:tc>
    </w:tr>
  </w:tbl>
  <w:p w:rsidR="004F1B17" w:rsidRDefault="004F1B1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DFD" w:rsidRDefault="00B11DFD">
      <w:r>
        <w:separator/>
      </w:r>
    </w:p>
  </w:footnote>
  <w:footnote w:type="continuationSeparator" w:id="0">
    <w:p w:rsidR="00B11DFD" w:rsidRDefault="00B11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B17" w:rsidRDefault="004F1B17" w:rsidP="001B4023">
    <w:pPr>
      <w:pStyle w:val="stbilgi"/>
      <w:tabs>
        <w:tab w:val="clear" w:pos="4536"/>
        <w:tab w:val="clear" w:pos="9072"/>
        <w:tab w:val="left" w:pos="13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00426E"/>
    <w:multiLevelType w:val="hybridMultilevel"/>
    <w:tmpl w:val="9A7C0D4A"/>
    <w:lvl w:ilvl="0" w:tplc="CBA879A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5">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7">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9D73548"/>
    <w:multiLevelType w:val="hybridMultilevel"/>
    <w:tmpl w:val="7162290A"/>
    <w:lvl w:ilvl="0" w:tplc="0122B41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BAF4194"/>
    <w:multiLevelType w:val="hybridMultilevel"/>
    <w:tmpl w:val="9A54251A"/>
    <w:lvl w:ilvl="0" w:tplc="F61E9B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6"/>
  </w:num>
  <w:num w:numId="4">
    <w:abstractNumId w:val="9"/>
  </w:num>
  <w:num w:numId="5">
    <w:abstractNumId w:val="44"/>
  </w:num>
  <w:num w:numId="6">
    <w:abstractNumId w:val="33"/>
  </w:num>
  <w:num w:numId="7">
    <w:abstractNumId w:val="8"/>
  </w:num>
  <w:num w:numId="8">
    <w:abstractNumId w:val="30"/>
  </w:num>
  <w:num w:numId="9">
    <w:abstractNumId w:val="41"/>
  </w:num>
  <w:num w:numId="10">
    <w:abstractNumId w:val="17"/>
  </w:num>
  <w:num w:numId="11">
    <w:abstractNumId w:val="36"/>
  </w:num>
  <w:num w:numId="12">
    <w:abstractNumId w:val="46"/>
  </w:num>
  <w:num w:numId="13">
    <w:abstractNumId w:val="43"/>
  </w:num>
  <w:num w:numId="14">
    <w:abstractNumId w:val="5"/>
  </w:num>
  <w:num w:numId="15">
    <w:abstractNumId w:val="12"/>
  </w:num>
  <w:num w:numId="16">
    <w:abstractNumId w:val="32"/>
  </w:num>
  <w:num w:numId="17">
    <w:abstractNumId w:val="2"/>
  </w:num>
  <w:num w:numId="18">
    <w:abstractNumId w:val="25"/>
  </w:num>
  <w:num w:numId="19">
    <w:abstractNumId w:val="0"/>
  </w:num>
  <w:num w:numId="20">
    <w:abstractNumId w:val="37"/>
  </w:num>
  <w:num w:numId="21">
    <w:abstractNumId w:val="11"/>
  </w:num>
  <w:num w:numId="22">
    <w:abstractNumId w:val="42"/>
  </w:num>
  <w:num w:numId="23">
    <w:abstractNumId w:val="48"/>
  </w:num>
  <w:num w:numId="24">
    <w:abstractNumId w:val="19"/>
  </w:num>
  <w:num w:numId="25">
    <w:abstractNumId w:val="40"/>
  </w:num>
  <w:num w:numId="26">
    <w:abstractNumId w:val="13"/>
  </w:num>
  <w:num w:numId="27">
    <w:abstractNumId w:val="35"/>
  </w:num>
  <w:num w:numId="28">
    <w:abstractNumId w:val="10"/>
  </w:num>
  <w:num w:numId="29">
    <w:abstractNumId w:val="47"/>
  </w:num>
  <w:num w:numId="30">
    <w:abstractNumId w:val="31"/>
  </w:num>
  <w:num w:numId="31">
    <w:abstractNumId w:val="14"/>
  </w:num>
  <w:num w:numId="32">
    <w:abstractNumId w:val="16"/>
  </w:num>
  <w:num w:numId="33">
    <w:abstractNumId w:val="1"/>
  </w:num>
  <w:num w:numId="34">
    <w:abstractNumId w:val="27"/>
  </w:num>
  <w:num w:numId="35">
    <w:abstractNumId w:val="39"/>
  </w:num>
  <w:num w:numId="36">
    <w:abstractNumId w:val="18"/>
  </w:num>
  <w:num w:numId="37">
    <w:abstractNumId w:val="26"/>
  </w:num>
  <w:num w:numId="38">
    <w:abstractNumId w:val="7"/>
  </w:num>
  <w:num w:numId="39">
    <w:abstractNumId w:val="28"/>
  </w:num>
  <w:num w:numId="40">
    <w:abstractNumId w:val="21"/>
  </w:num>
  <w:num w:numId="41">
    <w:abstractNumId w:val="3"/>
  </w:num>
  <w:num w:numId="42">
    <w:abstractNumId w:val="22"/>
  </w:num>
  <w:num w:numId="43">
    <w:abstractNumId w:val="34"/>
  </w:num>
  <w:num w:numId="44">
    <w:abstractNumId w:val="15"/>
  </w:num>
  <w:num w:numId="45">
    <w:abstractNumId w:val="38"/>
  </w:num>
  <w:num w:numId="46">
    <w:abstractNumId w:val="20"/>
  </w:num>
  <w:num w:numId="47">
    <w:abstractNumId w:val="45"/>
  </w:num>
  <w:num w:numId="48">
    <w:abstractNumId w:val="24"/>
  </w:num>
  <w:num w:numId="49">
    <w:abstractNumId w:val="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10242"/>
  </w:hdrShapeDefaults>
  <w:footnotePr>
    <w:footnote w:id="-1"/>
    <w:footnote w:id="0"/>
  </w:footnotePr>
  <w:endnotePr>
    <w:endnote w:id="-1"/>
    <w:endnote w:id="0"/>
  </w:endnotePr>
  <w:compat/>
  <w:rsids>
    <w:rsidRoot w:val="00F566FA"/>
    <w:rsid w:val="00003810"/>
    <w:rsid w:val="00007477"/>
    <w:rsid w:val="00007787"/>
    <w:rsid w:val="00010F54"/>
    <w:rsid w:val="0002089F"/>
    <w:rsid w:val="0002554F"/>
    <w:rsid w:val="000268F0"/>
    <w:rsid w:val="00033169"/>
    <w:rsid w:val="00035989"/>
    <w:rsid w:val="00042936"/>
    <w:rsid w:val="00043CAE"/>
    <w:rsid w:val="00046092"/>
    <w:rsid w:val="00060A66"/>
    <w:rsid w:val="00060AD6"/>
    <w:rsid w:val="00063BC2"/>
    <w:rsid w:val="0006687A"/>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34D7"/>
    <w:rsid w:val="000D5B26"/>
    <w:rsid w:val="000D6BB7"/>
    <w:rsid w:val="000D7F82"/>
    <w:rsid w:val="000E3DFA"/>
    <w:rsid w:val="000E634A"/>
    <w:rsid w:val="000F4423"/>
    <w:rsid w:val="000F5C99"/>
    <w:rsid w:val="00101BE4"/>
    <w:rsid w:val="00117E16"/>
    <w:rsid w:val="00126946"/>
    <w:rsid w:val="00126F8B"/>
    <w:rsid w:val="00136A6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95A45"/>
    <w:rsid w:val="001A152E"/>
    <w:rsid w:val="001A2E97"/>
    <w:rsid w:val="001A43E4"/>
    <w:rsid w:val="001B4023"/>
    <w:rsid w:val="001B6DF5"/>
    <w:rsid w:val="001C0F00"/>
    <w:rsid w:val="001C373C"/>
    <w:rsid w:val="001D03AC"/>
    <w:rsid w:val="001D1772"/>
    <w:rsid w:val="001D5F6D"/>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21253"/>
    <w:rsid w:val="00222C3D"/>
    <w:rsid w:val="00233F18"/>
    <w:rsid w:val="00241C52"/>
    <w:rsid w:val="002423F1"/>
    <w:rsid w:val="0024507C"/>
    <w:rsid w:val="00254C27"/>
    <w:rsid w:val="00263A8F"/>
    <w:rsid w:val="00264DE2"/>
    <w:rsid w:val="0026538C"/>
    <w:rsid w:val="00282FF0"/>
    <w:rsid w:val="002846F1"/>
    <w:rsid w:val="00285632"/>
    <w:rsid w:val="00286669"/>
    <w:rsid w:val="00286814"/>
    <w:rsid w:val="00294B50"/>
    <w:rsid w:val="00295374"/>
    <w:rsid w:val="00295F7F"/>
    <w:rsid w:val="0029751E"/>
    <w:rsid w:val="002A3858"/>
    <w:rsid w:val="002A51D0"/>
    <w:rsid w:val="002B1DBC"/>
    <w:rsid w:val="002B35D4"/>
    <w:rsid w:val="002C1C7C"/>
    <w:rsid w:val="002D46BF"/>
    <w:rsid w:val="002D4AB3"/>
    <w:rsid w:val="002E5AB1"/>
    <w:rsid w:val="002F1902"/>
    <w:rsid w:val="002F6197"/>
    <w:rsid w:val="002F6EAD"/>
    <w:rsid w:val="00311DD2"/>
    <w:rsid w:val="003173D7"/>
    <w:rsid w:val="00322A01"/>
    <w:rsid w:val="00322E91"/>
    <w:rsid w:val="00325059"/>
    <w:rsid w:val="00332FE7"/>
    <w:rsid w:val="00335F64"/>
    <w:rsid w:val="00341925"/>
    <w:rsid w:val="00341F67"/>
    <w:rsid w:val="00342264"/>
    <w:rsid w:val="0034561D"/>
    <w:rsid w:val="00350EBB"/>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F3670"/>
    <w:rsid w:val="004033A7"/>
    <w:rsid w:val="0040423C"/>
    <w:rsid w:val="00406D4E"/>
    <w:rsid w:val="0041097E"/>
    <w:rsid w:val="00411587"/>
    <w:rsid w:val="0041334E"/>
    <w:rsid w:val="00415761"/>
    <w:rsid w:val="004202F6"/>
    <w:rsid w:val="004263B9"/>
    <w:rsid w:val="0043060C"/>
    <w:rsid w:val="004328FD"/>
    <w:rsid w:val="004415E0"/>
    <w:rsid w:val="004426C1"/>
    <w:rsid w:val="00446D40"/>
    <w:rsid w:val="0045164D"/>
    <w:rsid w:val="004518C2"/>
    <w:rsid w:val="00452516"/>
    <w:rsid w:val="0045589E"/>
    <w:rsid w:val="00457FA8"/>
    <w:rsid w:val="00476723"/>
    <w:rsid w:val="00492D77"/>
    <w:rsid w:val="004949BD"/>
    <w:rsid w:val="0049681B"/>
    <w:rsid w:val="004A2F63"/>
    <w:rsid w:val="004B4538"/>
    <w:rsid w:val="004B6CEE"/>
    <w:rsid w:val="004C32C9"/>
    <w:rsid w:val="004C472F"/>
    <w:rsid w:val="004C4AE3"/>
    <w:rsid w:val="004D13AC"/>
    <w:rsid w:val="004D2B43"/>
    <w:rsid w:val="004D411D"/>
    <w:rsid w:val="004D5811"/>
    <w:rsid w:val="004E214E"/>
    <w:rsid w:val="004E310E"/>
    <w:rsid w:val="004F1618"/>
    <w:rsid w:val="004F1B17"/>
    <w:rsid w:val="0050230E"/>
    <w:rsid w:val="00504DAC"/>
    <w:rsid w:val="00512966"/>
    <w:rsid w:val="00517808"/>
    <w:rsid w:val="00525240"/>
    <w:rsid w:val="005255E8"/>
    <w:rsid w:val="00533289"/>
    <w:rsid w:val="0053589A"/>
    <w:rsid w:val="00544BB3"/>
    <w:rsid w:val="005452DF"/>
    <w:rsid w:val="00550D71"/>
    <w:rsid w:val="005511E9"/>
    <w:rsid w:val="00551F86"/>
    <w:rsid w:val="00553C77"/>
    <w:rsid w:val="00567DB9"/>
    <w:rsid w:val="00580D53"/>
    <w:rsid w:val="00581940"/>
    <w:rsid w:val="00586679"/>
    <w:rsid w:val="005869CE"/>
    <w:rsid w:val="0058774D"/>
    <w:rsid w:val="00590B79"/>
    <w:rsid w:val="00596536"/>
    <w:rsid w:val="005A06FC"/>
    <w:rsid w:val="005B0DA8"/>
    <w:rsid w:val="005B38A1"/>
    <w:rsid w:val="005C01DE"/>
    <w:rsid w:val="005C66BD"/>
    <w:rsid w:val="005C683A"/>
    <w:rsid w:val="005C7ECE"/>
    <w:rsid w:val="005D1053"/>
    <w:rsid w:val="005D1370"/>
    <w:rsid w:val="005D22B8"/>
    <w:rsid w:val="005D2EF6"/>
    <w:rsid w:val="005D77D5"/>
    <w:rsid w:val="005E2597"/>
    <w:rsid w:val="005E2A6F"/>
    <w:rsid w:val="005E576F"/>
    <w:rsid w:val="005E703C"/>
    <w:rsid w:val="006111E7"/>
    <w:rsid w:val="006267FA"/>
    <w:rsid w:val="006313B6"/>
    <w:rsid w:val="006323EA"/>
    <w:rsid w:val="0063756F"/>
    <w:rsid w:val="006409F8"/>
    <w:rsid w:val="0064442C"/>
    <w:rsid w:val="00646305"/>
    <w:rsid w:val="006514C5"/>
    <w:rsid w:val="00652C93"/>
    <w:rsid w:val="00654957"/>
    <w:rsid w:val="0065652E"/>
    <w:rsid w:val="006606F3"/>
    <w:rsid w:val="00661596"/>
    <w:rsid w:val="00662C7E"/>
    <w:rsid w:val="00671542"/>
    <w:rsid w:val="00675E79"/>
    <w:rsid w:val="0068243F"/>
    <w:rsid w:val="0068608E"/>
    <w:rsid w:val="00686E5D"/>
    <w:rsid w:val="00686F70"/>
    <w:rsid w:val="00690176"/>
    <w:rsid w:val="00694B18"/>
    <w:rsid w:val="006A3A3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6F79F4"/>
    <w:rsid w:val="00705D4B"/>
    <w:rsid w:val="007127B9"/>
    <w:rsid w:val="00720BBD"/>
    <w:rsid w:val="00722281"/>
    <w:rsid w:val="00726455"/>
    <w:rsid w:val="007273B3"/>
    <w:rsid w:val="007305C4"/>
    <w:rsid w:val="00744F23"/>
    <w:rsid w:val="00750023"/>
    <w:rsid w:val="007517E3"/>
    <w:rsid w:val="00755A61"/>
    <w:rsid w:val="00760836"/>
    <w:rsid w:val="00761AA1"/>
    <w:rsid w:val="00762B15"/>
    <w:rsid w:val="007636E7"/>
    <w:rsid w:val="00765CD5"/>
    <w:rsid w:val="00775148"/>
    <w:rsid w:val="00776901"/>
    <w:rsid w:val="00782AD2"/>
    <w:rsid w:val="00786880"/>
    <w:rsid w:val="0079593E"/>
    <w:rsid w:val="007969DC"/>
    <w:rsid w:val="00797E19"/>
    <w:rsid w:val="007A2392"/>
    <w:rsid w:val="007A45E5"/>
    <w:rsid w:val="007A6210"/>
    <w:rsid w:val="007B703A"/>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51A2D"/>
    <w:rsid w:val="0085382F"/>
    <w:rsid w:val="008545D5"/>
    <w:rsid w:val="00860204"/>
    <w:rsid w:val="008626A9"/>
    <w:rsid w:val="008640E2"/>
    <w:rsid w:val="00864FA3"/>
    <w:rsid w:val="00865FF2"/>
    <w:rsid w:val="00866F29"/>
    <w:rsid w:val="008747C0"/>
    <w:rsid w:val="0087748B"/>
    <w:rsid w:val="0088158D"/>
    <w:rsid w:val="008843BE"/>
    <w:rsid w:val="00890CF9"/>
    <w:rsid w:val="00891201"/>
    <w:rsid w:val="008A53F1"/>
    <w:rsid w:val="008A7B35"/>
    <w:rsid w:val="008B7D12"/>
    <w:rsid w:val="008C125A"/>
    <w:rsid w:val="008C47E5"/>
    <w:rsid w:val="008C6ECC"/>
    <w:rsid w:val="008D506C"/>
    <w:rsid w:val="008E3ADE"/>
    <w:rsid w:val="008E7429"/>
    <w:rsid w:val="008E7E91"/>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1764"/>
    <w:rsid w:val="009949AE"/>
    <w:rsid w:val="0099532B"/>
    <w:rsid w:val="009A1EFB"/>
    <w:rsid w:val="009A2F9B"/>
    <w:rsid w:val="009A5A64"/>
    <w:rsid w:val="009B7754"/>
    <w:rsid w:val="009C079C"/>
    <w:rsid w:val="009D4A7B"/>
    <w:rsid w:val="009D5AA0"/>
    <w:rsid w:val="009E064B"/>
    <w:rsid w:val="009E213B"/>
    <w:rsid w:val="009E5A00"/>
    <w:rsid w:val="009F046F"/>
    <w:rsid w:val="009F2492"/>
    <w:rsid w:val="009F5674"/>
    <w:rsid w:val="009F5DE4"/>
    <w:rsid w:val="00A06E73"/>
    <w:rsid w:val="00A12078"/>
    <w:rsid w:val="00A16481"/>
    <w:rsid w:val="00A26489"/>
    <w:rsid w:val="00A2784C"/>
    <w:rsid w:val="00A31DCE"/>
    <w:rsid w:val="00A34BEE"/>
    <w:rsid w:val="00A411B0"/>
    <w:rsid w:val="00A41DE6"/>
    <w:rsid w:val="00A51EE4"/>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B05CF5"/>
    <w:rsid w:val="00B064AE"/>
    <w:rsid w:val="00B07A54"/>
    <w:rsid w:val="00B11DFD"/>
    <w:rsid w:val="00B1244E"/>
    <w:rsid w:val="00B1404A"/>
    <w:rsid w:val="00B206EC"/>
    <w:rsid w:val="00B22071"/>
    <w:rsid w:val="00B3285A"/>
    <w:rsid w:val="00B329B0"/>
    <w:rsid w:val="00B3606A"/>
    <w:rsid w:val="00B37C57"/>
    <w:rsid w:val="00B40A6C"/>
    <w:rsid w:val="00B43710"/>
    <w:rsid w:val="00B43F5A"/>
    <w:rsid w:val="00B44361"/>
    <w:rsid w:val="00B51173"/>
    <w:rsid w:val="00B55043"/>
    <w:rsid w:val="00B65479"/>
    <w:rsid w:val="00B72BB7"/>
    <w:rsid w:val="00B744C0"/>
    <w:rsid w:val="00B746C1"/>
    <w:rsid w:val="00B81F8E"/>
    <w:rsid w:val="00B8363F"/>
    <w:rsid w:val="00B84DE5"/>
    <w:rsid w:val="00B915D6"/>
    <w:rsid w:val="00B94A34"/>
    <w:rsid w:val="00B9610F"/>
    <w:rsid w:val="00B97239"/>
    <w:rsid w:val="00BA3B64"/>
    <w:rsid w:val="00BA558D"/>
    <w:rsid w:val="00BB24DA"/>
    <w:rsid w:val="00BD6F48"/>
    <w:rsid w:val="00BE68EA"/>
    <w:rsid w:val="00BE6AF9"/>
    <w:rsid w:val="00BF009C"/>
    <w:rsid w:val="00BF1367"/>
    <w:rsid w:val="00BF341C"/>
    <w:rsid w:val="00BF4323"/>
    <w:rsid w:val="00BF549D"/>
    <w:rsid w:val="00C07FF9"/>
    <w:rsid w:val="00C10B1D"/>
    <w:rsid w:val="00C13399"/>
    <w:rsid w:val="00C228F2"/>
    <w:rsid w:val="00C2527C"/>
    <w:rsid w:val="00C25B85"/>
    <w:rsid w:val="00C305CA"/>
    <w:rsid w:val="00C408D4"/>
    <w:rsid w:val="00C45D72"/>
    <w:rsid w:val="00C46073"/>
    <w:rsid w:val="00C463E2"/>
    <w:rsid w:val="00C51C8C"/>
    <w:rsid w:val="00C60DDF"/>
    <w:rsid w:val="00C61490"/>
    <w:rsid w:val="00C67D7F"/>
    <w:rsid w:val="00C723EF"/>
    <w:rsid w:val="00C723FC"/>
    <w:rsid w:val="00C73F53"/>
    <w:rsid w:val="00C74327"/>
    <w:rsid w:val="00C76DF7"/>
    <w:rsid w:val="00C771CC"/>
    <w:rsid w:val="00C812AF"/>
    <w:rsid w:val="00C82460"/>
    <w:rsid w:val="00C82659"/>
    <w:rsid w:val="00C837C4"/>
    <w:rsid w:val="00C85647"/>
    <w:rsid w:val="00C861F1"/>
    <w:rsid w:val="00C92959"/>
    <w:rsid w:val="00CA0C54"/>
    <w:rsid w:val="00CA1EA5"/>
    <w:rsid w:val="00CA2880"/>
    <w:rsid w:val="00CA7235"/>
    <w:rsid w:val="00CB169E"/>
    <w:rsid w:val="00CB4088"/>
    <w:rsid w:val="00CB5451"/>
    <w:rsid w:val="00CB623A"/>
    <w:rsid w:val="00CC0C26"/>
    <w:rsid w:val="00CD13A6"/>
    <w:rsid w:val="00CF6C6B"/>
    <w:rsid w:val="00CF7601"/>
    <w:rsid w:val="00D0564B"/>
    <w:rsid w:val="00D06375"/>
    <w:rsid w:val="00D07295"/>
    <w:rsid w:val="00D1039E"/>
    <w:rsid w:val="00D1436B"/>
    <w:rsid w:val="00D171E8"/>
    <w:rsid w:val="00D24026"/>
    <w:rsid w:val="00D30FB3"/>
    <w:rsid w:val="00D33487"/>
    <w:rsid w:val="00D44057"/>
    <w:rsid w:val="00D44544"/>
    <w:rsid w:val="00D452E1"/>
    <w:rsid w:val="00D47DBD"/>
    <w:rsid w:val="00D511C0"/>
    <w:rsid w:val="00D555DC"/>
    <w:rsid w:val="00D5574D"/>
    <w:rsid w:val="00D630BE"/>
    <w:rsid w:val="00D64962"/>
    <w:rsid w:val="00D661A1"/>
    <w:rsid w:val="00D7164A"/>
    <w:rsid w:val="00D7185F"/>
    <w:rsid w:val="00D72846"/>
    <w:rsid w:val="00D73354"/>
    <w:rsid w:val="00D7744B"/>
    <w:rsid w:val="00D90FD1"/>
    <w:rsid w:val="00D94586"/>
    <w:rsid w:val="00D96E14"/>
    <w:rsid w:val="00DA0897"/>
    <w:rsid w:val="00DB46AD"/>
    <w:rsid w:val="00DB51E5"/>
    <w:rsid w:val="00DB742B"/>
    <w:rsid w:val="00DB77E9"/>
    <w:rsid w:val="00DC02C4"/>
    <w:rsid w:val="00DD1EEE"/>
    <w:rsid w:val="00DD26BB"/>
    <w:rsid w:val="00DE264A"/>
    <w:rsid w:val="00DE74CD"/>
    <w:rsid w:val="00DF27F5"/>
    <w:rsid w:val="00DF4D37"/>
    <w:rsid w:val="00DF7320"/>
    <w:rsid w:val="00DF77F7"/>
    <w:rsid w:val="00E00132"/>
    <w:rsid w:val="00E02BA7"/>
    <w:rsid w:val="00E02ECD"/>
    <w:rsid w:val="00E06703"/>
    <w:rsid w:val="00E17DA9"/>
    <w:rsid w:val="00E20098"/>
    <w:rsid w:val="00E279E4"/>
    <w:rsid w:val="00E27FAE"/>
    <w:rsid w:val="00E31EDD"/>
    <w:rsid w:val="00E3238A"/>
    <w:rsid w:val="00E407E3"/>
    <w:rsid w:val="00E42F65"/>
    <w:rsid w:val="00E51378"/>
    <w:rsid w:val="00E51AF3"/>
    <w:rsid w:val="00E520E5"/>
    <w:rsid w:val="00E541FE"/>
    <w:rsid w:val="00E645DD"/>
    <w:rsid w:val="00E65DF7"/>
    <w:rsid w:val="00E71FD2"/>
    <w:rsid w:val="00E8185F"/>
    <w:rsid w:val="00E823B8"/>
    <w:rsid w:val="00E82A15"/>
    <w:rsid w:val="00E86CC6"/>
    <w:rsid w:val="00E87AD1"/>
    <w:rsid w:val="00E90087"/>
    <w:rsid w:val="00E93D8C"/>
    <w:rsid w:val="00E94A7F"/>
    <w:rsid w:val="00E96605"/>
    <w:rsid w:val="00EA1248"/>
    <w:rsid w:val="00EA2E6D"/>
    <w:rsid w:val="00EB1789"/>
    <w:rsid w:val="00EB1F3C"/>
    <w:rsid w:val="00EB2237"/>
    <w:rsid w:val="00EB6999"/>
    <w:rsid w:val="00EB7A8B"/>
    <w:rsid w:val="00EB7AC2"/>
    <w:rsid w:val="00EC2B97"/>
    <w:rsid w:val="00EC2D22"/>
    <w:rsid w:val="00EC46D6"/>
    <w:rsid w:val="00ED2E74"/>
    <w:rsid w:val="00ED3E22"/>
    <w:rsid w:val="00ED5263"/>
    <w:rsid w:val="00EE0BF4"/>
    <w:rsid w:val="00EE24B2"/>
    <w:rsid w:val="00EF0A7D"/>
    <w:rsid w:val="00EF5477"/>
    <w:rsid w:val="00F02218"/>
    <w:rsid w:val="00F02F8D"/>
    <w:rsid w:val="00F06299"/>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82C89"/>
    <w:rsid w:val="00F866B7"/>
    <w:rsid w:val="00F86C8A"/>
    <w:rsid w:val="00F938D9"/>
    <w:rsid w:val="00FA1672"/>
    <w:rsid w:val="00FA261E"/>
    <w:rsid w:val="00FA41A6"/>
    <w:rsid w:val="00FA6CC9"/>
    <w:rsid w:val="00FB04BC"/>
    <w:rsid w:val="00FB52A4"/>
    <w:rsid w:val="00FC02E2"/>
    <w:rsid w:val="00FC151E"/>
    <w:rsid w:val="00FC1E0A"/>
    <w:rsid w:val="00FC42FA"/>
    <w:rsid w:val="00FC6187"/>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 w:type="paragraph" w:customStyle="1" w:styleId="TableParagraph">
    <w:name w:val="Table Paragraph"/>
    <w:basedOn w:val="Normal"/>
    <w:uiPriority w:val="1"/>
    <w:qFormat/>
    <w:rsid w:val="00E645DD"/>
    <w:pPr>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568C-BC47-4325-949C-A76EB102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687</Words>
  <Characters>3920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ASUS</cp:lastModifiedBy>
  <cp:revision>4</cp:revision>
  <cp:lastPrinted>2022-09-06T19:06:00Z</cp:lastPrinted>
  <dcterms:created xsi:type="dcterms:W3CDTF">2025-09-29T10:37:00Z</dcterms:created>
  <dcterms:modified xsi:type="dcterms:W3CDTF">2025-09-29T12:55:00Z</dcterms:modified>
</cp:coreProperties>
</file>